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75D0" w14:textId="77777777" w:rsidR="009570BF" w:rsidRDefault="009570BF" w:rsidP="00A37BB7">
      <w:pPr>
        <w:jc w:val="right"/>
      </w:pPr>
    </w:p>
    <w:p w14:paraId="415275D1" w14:textId="77777777" w:rsidR="009570BF" w:rsidRDefault="009570BF" w:rsidP="009570BF"/>
    <w:p w14:paraId="415275D2" w14:textId="77777777" w:rsidR="009570BF" w:rsidRDefault="009570BF" w:rsidP="009570BF"/>
    <w:p w14:paraId="415275D3" w14:textId="77777777" w:rsidR="00740663" w:rsidRDefault="00740663" w:rsidP="00F5008C">
      <w:pPr>
        <w:jc w:val="right"/>
      </w:pPr>
    </w:p>
    <w:p w14:paraId="415275D4" w14:textId="77777777" w:rsidR="00740663" w:rsidRDefault="00740663" w:rsidP="009570BF"/>
    <w:p w14:paraId="415275D5" w14:textId="77777777" w:rsidR="00740663" w:rsidRDefault="00740663" w:rsidP="009570BF"/>
    <w:p w14:paraId="415275D6" w14:textId="77777777" w:rsidR="009570BF" w:rsidRPr="009570BF" w:rsidRDefault="009570BF" w:rsidP="009570BF">
      <w:pPr>
        <w:jc w:val="center"/>
        <w:rPr>
          <w:rFonts w:ascii="Times New Roman" w:hAnsi="Times New Roman"/>
          <w:sz w:val="38"/>
        </w:rPr>
      </w:pPr>
      <w:r w:rsidRPr="009570BF">
        <w:rPr>
          <w:rFonts w:ascii="Times New Roman" w:hAnsi="Times New Roman"/>
          <w:b/>
          <w:sz w:val="60"/>
        </w:rPr>
        <w:t>Deed of Guarantee</w:t>
      </w:r>
    </w:p>
    <w:p w14:paraId="415275D7" w14:textId="77777777" w:rsidR="009570BF" w:rsidRDefault="009570BF" w:rsidP="009570BF">
      <w:pPr>
        <w:jc w:val="center"/>
        <w:rPr>
          <w:rFonts w:cs="Arial"/>
          <w:szCs w:val="22"/>
        </w:rPr>
      </w:pPr>
    </w:p>
    <w:p w14:paraId="415275D8" w14:textId="77777777" w:rsidR="009570BF" w:rsidRDefault="009570BF" w:rsidP="009570BF">
      <w:pPr>
        <w:jc w:val="center"/>
        <w:rPr>
          <w:rFonts w:cs="Arial"/>
          <w:szCs w:val="22"/>
        </w:rPr>
      </w:pPr>
    </w:p>
    <w:p w14:paraId="415275D9" w14:textId="77777777" w:rsidR="009570BF" w:rsidRPr="009570BF" w:rsidRDefault="009570BF" w:rsidP="009570BF">
      <w:pPr>
        <w:jc w:val="center"/>
        <w:rPr>
          <w:rFonts w:cs="Arial"/>
          <w:szCs w:val="22"/>
        </w:rPr>
      </w:pPr>
      <w:r w:rsidRPr="009570BF">
        <w:rPr>
          <w:rFonts w:cs="Arial"/>
          <w:szCs w:val="22"/>
        </w:rPr>
        <w:t>between</w:t>
      </w:r>
    </w:p>
    <w:p w14:paraId="415275DA" w14:textId="77777777" w:rsidR="009570BF" w:rsidRPr="009570BF" w:rsidRDefault="009570BF" w:rsidP="009570BF">
      <w:pPr>
        <w:jc w:val="center"/>
        <w:rPr>
          <w:rFonts w:cs="Arial"/>
          <w:szCs w:val="22"/>
        </w:rPr>
      </w:pPr>
      <w:r w:rsidRPr="009570BF">
        <w:rPr>
          <w:rFonts w:cs="Arial"/>
          <w:b/>
          <w:szCs w:val="22"/>
        </w:rPr>
        <w:t>[</w:t>
      </w:r>
      <w:r w:rsidRPr="00823CCC">
        <w:rPr>
          <w:rFonts w:cs="Arial"/>
          <w:b/>
          <w:szCs w:val="22"/>
          <w:highlight w:val="yellow"/>
        </w:rPr>
        <w:t xml:space="preserve">name of </w:t>
      </w:r>
      <w:r w:rsidR="00C0134C" w:rsidRPr="00823CCC">
        <w:rPr>
          <w:rFonts w:cs="Arial"/>
          <w:b/>
          <w:szCs w:val="22"/>
          <w:highlight w:val="yellow"/>
        </w:rPr>
        <w:t>G</w:t>
      </w:r>
      <w:r w:rsidRPr="00823CCC">
        <w:rPr>
          <w:rFonts w:cs="Arial"/>
          <w:b/>
          <w:szCs w:val="22"/>
          <w:highlight w:val="yellow"/>
        </w:rPr>
        <w:t>uarantor</w:t>
      </w:r>
      <w:r w:rsidRPr="009570BF">
        <w:rPr>
          <w:rFonts w:cs="Arial"/>
          <w:b/>
          <w:szCs w:val="22"/>
        </w:rPr>
        <w:t>]</w:t>
      </w:r>
    </w:p>
    <w:p w14:paraId="415275DB" w14:textId="77777777" w:rsidR="009570BF" w:rsidRPr="009570BF" w:rsidRDefault="009570BF" w:rsidP="009570BF">
      <w:pPr>
        <w:jc w:val="center"/>
        <w:rPr>
          <w:rFonts w:cs="Arial"/>
          <w:szCs w:val="22"/>
        </w:rPr>
      </w:pPr>
      <w:r w:rsidRPr="009570BF">
        <w:rPr>
          <w:rFonts w:cs="Arial"/>
          <w:szCs w:val="22"/>
        </w:rPr>
        <w:t>and</w:t>
      </w:r>
    </w:p>
    <w:p w14:paraId="415275DC" w14:textId="728CCBE5" w:rsidR="00B643D3" w:rsidRPr="009570BF" w:rsidRDefault="00B643D3" w:rsidP="00B643D3">
      <w:pPr>
        <w:jc w:val="center"/>
        <w:rPr>
          <w:rFonts w:cs="Arial"/>
          <w:szCs w:val="22"/>
        </w:rPr>
      </w:pPr>
      <w:r>
        <w:t>H</w:t>
      </w:r>
      <w:r w:rsidR="00C60CB8">
        <w:t>is</w:t>
      </w:r>
      <w:r>
        <w:t xml:space="preserve"> Majesty the </w:t>
      </w:r>
      <w:r w:rsidR="00C60CB8">
        <w:t>King</w:t>
      </w:r>
      <w:r>
        <w:t xml:space="preserve"> in right of the Government of New Zealand acting by and through the </w:t>
      </w:r>
      <w:r w:rsidR="00BB27CB">
        <w:t xml:space="preserve">General Manager of </w:t>
      </w:r>
      <w:r w:rsidR="009F6FFB">
        <w:t>Energy &amp; Resource Markets</w:t>
      </w:r>
      <w:r w:rsidR="00BB27CB">
        <w:t xml:space="preserve">, a branch </w:t>
      </w:r>
      <w:r>
        <w:t>of the Ministry of Business, Innovation &amp; Employment</w:t>
      </w:r>
    </w:p>
    <w:p w14:paraId="415275DD" w14:textId="77777777" w:rsidR="009570BF" w:rsidRDefault="009570BF" w:rsidP="009570BF">
      <w:pPr>
        <w:jc w:val="center"/>
        <w:rPr>
          <w:rFonts w:cs="Arial"/>
          <w:szCs w:val="22"/>
        </w:rPr>
      </w:pPr>
    </w:p>
    <w:p w14:paraId="415275DE" w14:textId="77777777" w:rsidR="009570BF" w:rsidRDefault="009570BF" w:rsidP="009570BF">
      <w:pPr>
        <w:jc w:val="center"/>
        <w:rPr>
          <w:rFonts w:cs="Arial"/>
          <w:szCs w:val="22"/>
        </w:rPr>
      </w:pPr>
    </w:p>
    <w:p w14:paraId="415275DF" w14:textId="77777777" w:rsidR="009570BF" w:rsidRDefault="009570BF" w:rsidP="009570BF"/>
    <w:p w14:paraId="415275E0" w14:textId="77777777" w:rsidR="009570BF" w:rsidRDefault="009570BF" w:rsidP="009570BF"/>
    <w:p w14:paraId="415275E1" w14:textId="77777777" w:rsidR="009570BF" w:rsidRDefault="009570BF" w:rsidP="000C5A34">
      <w:pPr>
        <w:jc w:val="center"/>
        <w:rPr>
          <w:b/>
        </w:rPr>
        <w:sectPr w:rsidR="009570BF" w:rsidSect="008751C3">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6" w:footer="706" w:gutter="0"/>
          <w:paperSrc w:first="261" w:other="261"/>
          <w:cols w:space="708"/>
          <w:docGrid w:linePitch="360"/>
        </w:sectPr>
      </w:pPr>
    </w:p>
    <w:p w14:paraId="415275E2" w14:textId="77777777" w:rsidR="00063401" w:rsidRPr="000C5A34" w:rsidRDefault="00F700AD" w:rsidP="000C5A34">
      <w:pPr>
        <w:jc w:val="center"/>
        <w:rPr>
          <w:b/>
        </w:rPr>
      </w:pPr>
      <w:r w:rsidRPr="000C5A34">
        <w:rPr>
          <w:b/>
        </w:rPr>
        <w:lastRenderedPageBreak/>
        <w:t>DEED OF GUARANTEE</w:t>
      </w:r>
    </w:p>
    <w:p w14:paraId="415275E3" w14:textId="2F193A3A" w:rsidR="004D2B4A" w:rsidRDefault="00F700AD" w:rsidP="000C5A34">
      <w:commentRangeStart w:id="0"/>
      <w:r w:rsidRPr="004D2B4A">
        <w:rPr>
          <w:b/>
        </w:rPr>
        <w:t xml:space="preserve">THIS </w:t>
      </w:r>
      <w:r w:rsidR="00F90E7C" w:rsidRPr="004D2B4A">
        <w:rPr>
          <w:b/>
        </w:rPr>
        <w:t>DEED</w:t>
      </w:r>
      <w:r w:rsidR="00F90E7C" w:rsidRPr="000C5A34">
        <w:t xml:space="preserve"> </w:t>
      </w:r>
      <w:r w:rsidRPr="000C5A34">
        <w:t xml:space="preserve">is made on the </w:t>
      </w:r>
      <w:r w:rsidR="00BF3A0F">
        <w:tab/>
      </w:r>
      <w:r w:rsidR="00BF3A0F">
        <w:tab/>
      </w:r>
      <w:r w:rsidRPr="000C5A34">
        <w:t xml:space="preserve">day of </w:t>
      </w:r>
      <w:r w:rsidR="00BF3A0F">
        <w:tab/>
      </w:r>
      <w:r w:rsidR="00BF3A0F">
        <w:tab/>
      </w:r>
      <w:r w:rsidR="00764677">
        <w:tab/>
      </w:r>
      <w:r w:rsidR="00BF3A0F">
        <w:tab/>
      </w:r>
      <w:r w:rsidR="00B643D3" w:rsidRPr="000C5A34">
        <w:t>20</w:t>
      </w:r>
      <w:commentRangeEnd w:id="0"/>
      <w:r w:rsidR="009F6FFB">
        <w:rPr>
          <w:rStyle w:val="CommentReference"/>
        </w:rPr>
        <w:commentReference w:id="0"/>
      </w:r>
      <w:r w:rsidR="00C60CB8">
        <w:t>23</w:t>
      </w:r>
    </w:p>
    <w:p w14:paraId="415275E4" w14:textId="77777777" w:rsidR="004D2B4A" w:rsidRDefault="004D2B4A" w:rsidP="000C5A34">
      <w:r>
        <w:rPr>
          <w:b/>
        </w:rPr>
        <w:t>BETWEEN</w:t>
      </w:r>
    </w:p>
    <w:p w14:paraId="415275E5" w14:textId="77777777" w:rsidR="004D2B4A" w:rsidRDefault="000C5A34" w:rsidP="00B62B3C">
      <w:pPr>
        <w:ind w:left="1440" w:right="1440"/>
        <w:rPr>
          <w:b/>
        </w:rPr>
      </w:pPr>
      <w:r w:rsidRPr="000C5A34">
        <w:rPr>
          <w:b/>
        </w:rPr>
        <w:t>[</w:t>
      </w:r>
      <w:r w:rsidR="00633059" w:rsidRPr="00823CCC">
        <w:rPr>
          <w:b/>
          <w:highlight w:val="yellow"/>
        </w:rPr>
        <w:t>GUARANTOR</w:t>
      </w:r>
      <w:r w:rsidRPr="00823CCC">
        <w:rPr>
          <w:b/>
          <w:highlight w:val="yellow"/>
        </w:rPr>
        <w:t xml:space="preserve"> COMPANY</w:t>
      </w:r>
      <w:r w:rsidRPr="000C5A34">
        <w:rPr>
          <w:b/>
        </w:rPr>
        <w:t>]</w:t>
      </w:r>
      <w:r w:rsidR="001D4487">
        <w:br/>
        <w:t xml:space="preserve">a duly incorporated company having its registered office at </w:t>
      </w:r>
      <w:r w:rsidR="001D4487" w:rsidRPr="008C3D52">
        <w:rPr>
          <w:b/>
        </w:rPr>
        <w:t>[</w:t>
      </w:r>
      <w:r w:rsidR="001D4487" w:rsidRPr="00823CCC">
        <w:rPr>
          <w:b/>
          <w:highlight w:val="yellow"/>
        </w:rPr>
        <w:t>address</w:t>
      </w:r>
      <w:r w:rsidR="001D4487" w:rsidRPr="00740663">
        <w:rPr>
          <w:b/>
        </w:rPr>
        <w:t>]</w:t>
      </w:r>
    </w:p>
    <w:p w14:paraId="415275E6" w14:textId="77777777" w:rsidR="00B643D3" w:rsidRDefault="00B643D3" w:rsidP="00B643D3">
      <w:pPr>
        <w:ind w:right="720"/>
      </w:pPr>
      <w:r>
        <w:rPr>
          <w:b/>
        </w:rPr>
        <w:t>AND</w:t>
      </w:r>
    </w:p>
    <w:p w14:paraId="415275E7" w14:textId="679811A9" w:rsidR="00B643D3" w:rsidRDefault="002E146B" w:rsidP="00B643D3">
      <w:pPr>
        <w:ind w:left="1440" w:right="1440"/>
      </w:pPr>
      <w:r w:rsidRPr="002E146B">
        <w:rPr>
          <w:b/>
        </w:rPr>
        <w:t>H</w:t>
      </w:r>
      <w:r w:rsidR="00C60CB8">
        <w:rPr>
          <w:b/>
        </w:rPr>
        <w:t>IS</w:t>
      </w:r>
      <w:r w:rsidRPr="002E146B">
        <w:rPr>
          <w:b/>
        </w:rPr>
        <w:t xml:space="preserve"> MAJESTY THE </w:t>
      </w:r>
      <w:r w:rsidR="00C60CB8">
        <w:rPr>
          <w:b/>
        </w:rPr>
        <w:t>KING</w:t>
      </w:r>
      <w:r w:rsidRPr="002E146B">
        <w:rPr>
          <w:b/>
        </w:rPr>
        <w:t xml:space="preserve"> IN RIGHT OF THE GOVERNMENT OF NEW ZEALAND ACTING BY AND THROUGH THE </w:t>
      </w:r>
      <w:r w:rsidR="00BB27CB">
        <w:rPr>
          <w:b/>
        </w:rPr>
        <w:t xml:space="preserve">GENERAL MANAGER OF </w:t>
      </w:r>
      <w:r w:rsidR="009F6FFB">
        <w:rPr>
          <w:b/>
        </w:rPr>
        <w:t>ENERGY &amp; RESOURCE MARKETS</w:t>
      </w:r>
      <w:r w:rsidR="00BB27CB">
        <w:rPr>
          <w:b/>
        </w:rPr>
        <w:t xml:space="preserve">, A BRANCH </w:t>
      </w:r>
      <w:r w:rsidRPr="002E146B">
        <w:rPr>
          <w:b/>
        </w:rPr>
        <w:t>OF</w:t>
      </w:r>
      <w:r>
        <w:t xml:space="preserve"> </w:t>
      </w:r>
      <w:r w:rsidR="00B643D3">
        <w:rPr>
          <w:b/>
        </w:rPr>
        <w:t>THE MINISTRY OF BUSINESS, INNOVATION &amp; EMPLOYMENT</w:t>
      </w:r>
      <w:r w:rsidR="00B643D3">
        <w:br/>
        <w:t xml:space="preserve">having its place of business at </w:t>
      </w:r>
      <w:r w:rsidR="009F6FFB">
        <w:t>15 Stout Street, Wellington 6140</w:t>
      </w:r>
      <w:r w:rsidR="00B643D3">
        <w:t>, New Zealand</w:t>
      </w:r>
    </w:p>
    <w:p w14:paraId="415275E8" w14:textId="77777777" w:rsidR="00B643D3" w:rsidRDefault="00BB27CB" w:rsidP="00B643D3">
      <w:pPr>
        <w:ind w:right="720"/>
        <w:rPr>
          <w:b/>
        </w:rPr>
      </w:pPr>
      <w:r w:rsidDel="00BB27CB">
        <w:rPr>
          <w:b/>
        </w:rPr>
        <w:t xml:space="preserve"> </w:t>
      </w:r>
    </w:p>
    <w:p w14:paraId="415275E9" w14:textId="77777777" w:rsidR="00B643D3" w:rsidRPr="00B643D3" w:rsidRDefault="00B643D3" w:rsidP="002E146B">
      <w:pPr>
        <w:ind w:right="720"/>
      </w:pPr>
      <w:r w:rsidRPr="00B643D3">
        <w:rPr>
          <w:b/>
        </w:rPr>
        <w:t>BACKGROUND</w:t>
      </w:r>
    </w:p>
    <w:p w14:paraId="415275EA" w14:textId="77777777" w:rsidR="00F700AD" w:rsidRPr="002E146B" w:rsidRDefault="002E146B" w:rsidP="0054397A">
      <w:pPr>
        <w:keepNext w:val="0"/>
        <w:numPr>
          <w:ilvl w:val="0"/>
          <w:numId w:val="49"/>
        </w:numPr>
        <w:ind w:left="709" w:hanging="709"/>
      </w:pPr>
      <w:commentRangeStart w:id="1"/>
      <w:r w:rsidRPr="002E146B">
        <w:t>T</w:t>
      </w:r>
      <w:r w:rsidR="004C1E96" w:rsidRPr="002E146B">
        <w:t>he P</w:t>
      </w:r>
      <w:r w:rsidR="00F700AD" w:rsidRPr="002E146B">
        <w:t>ermit</w:t>
      </w:r>
      <w:r w:rsidR="00806E8B" w:rsidRPr="002E146B">
        <w:t xml:space="preserve"> </w:t>
      </w:r>
      <w:r w:rsidR="00FF5A09" w:rsidRPr="002E146B">
        <w:t xml:space="preserve">Participant </w:t>
      </w:r>
      <w:r w:rsidR="00DE4BAB" w:rsidRPr="002E146B">
        <w:t xml:space="preserve">is a subsidiary </w:t>
      </w:r>
      <w:r w:rsidR="004C1E96" w:rsidRPr="002E146B">
        <w:t>of the Guarantor</w:t>
      </w:r>
      <w:commentRangeEnd w:id="1"/>
      <w:r w:rsidR="00906FE4">
        <w:rPr>
          <w:rStyle w:val="CommentReference"/>
        </w:rPr>
        <w:commentReference w:id="1"/>
      </w:r>
      <w:r w:rsidR="00DE4BAB" w:rsidRPr="002E146B">
        <w:t>.</w:t>
      </w:r>
    </w:p>
    <w:p w14:paraId="415275EB" w14:textId="77777777" w:rsidR="00E86D16" w:rsidRDefault="002E146B" w:rsidP="0054397A">
      <w:pPr>
        <w:keepNext w:val="0"/>
        <w:numPr>
          <w:ilvl w:val="0"/>
          <w:numId w:val="49"/>
        </w:numPr>
        <w:ind w:left="709" w:hanging="709"/>
      </w:pPr>
      <w:r w:rsidRPr="002E146B">
        <w:t>T</w:t>
      </w:r>
      <w:r w:rsidR="00F700AD" w:rsidRPr="002E146B">
        <w:t xml:space="preserve">he </w:t>
      </w:r>
      <w:r w:rsidR="001D4487" w:rsidRPr="002E146B">
        <w:t>Permit</w:t>
      </w:r>
      <w:r w:rsidR="00633059" w:rsidRPr="002E146B">
        <w:t xml:space="preserve"> </w:t>
      </w:r>
      <w:r w:rsidR="00FF5A09" w:rsidRPr="002E146B">
        <w:t xml:space="preserve">Participant </w:t>
      </w:r>
      <w:r w:rsidR="00633059" w:rsidRPr="002E146B">
        <w:t>wishes to hold</w:t>
      </w:r>
      <w:r w:rsidR="00BF3A0F" w:rsidRPr="002E146B">
        <w:t xml:space="preserve"> an interest in</w:t>
      </w:r>
      <w:r w:rsidR="00C425C9">
        <w:t xml:space="preserve"> </w:t>
      </w:r>
      <w:r w:rsidR="00C62966">
        <w:t>a</w:t>
      </w:r>
      <w:r w:rsidR="001D4487" w:rsidRPr="002E146B">
        <w:t xml:space="preserve"> petroleum expl</w:t>
      </w:r>
      <w:r w:rsidR="00633059" w:rsidRPr="002E146B">
        <w:t>oration</w:t>
      </w:r>
      <w:r w:rsidR="001D4487" w:rsidRPr="002E146B">
        <w:t xml:space="preserve"> </w:t>
      </w:r>
      <w:r w:rsidR="00806E8B" w:rsidRPr="002E146B">
        <w:t>permit</w:t>
      </w:r>
      <w:r w:rsidR="00C62966">
        <w:t>(</w:t>
      </w:r>
      <w:r w:rsidR="00A912EA">
        <w:t>s</w:t>
      </w:r>
      <w:r w:rsidR="00C62966">
        <w:t>)</w:t>
      </w:r>
      <w:r w:rsidR="00CF0DDC">
        <w:t xml:space="preserve"> in New Zealand.</w:t>
      </w:r>
      <w:r w:rsidR="00E86D16" w:rsidRPr="002E146B">
        <w:t xml:space="preserve"> </w:t>
      </w:r>
    </w:p>
    <w:p w14:paraId="415275EC" w14:textId="77777777" w:rsidR="00A912EA" w:rsidRPr="002E146B" w:rsidRDefault="00A912EA" w:rsidP="0054397A">
      <w:pPr>
        <w:keepNext w:val="0"/>
        <w:numPr>
          <w:ilvl w:val="0"/>
          <w:numId w:val="49"/>
        </w:numPr>
        <w:ind w:left="709" w:hanging="709"/>
      </w:pPr>
      <w:r>
        <w:t>In order to hold the permit interest</w:t>
      </w:r>
      <w:r w:rsidR="00DD7520">
        <w:t>(</w:t>
      </w:r>
      <w:r>
        <w:t>s</w:t>
      </w:r>
      <w:r w:rsidR="00DD7520">
        <w:t>)</w:t>
      </w:r>
      <w:r>
        <w:t xml:space="preserve">, the </w:t>
      </w:r>
      <w:r w:rsidR="00094948">
        <w:t>Ministry</w:t>
      </w:r>
      <w:r>
        <w:t xml:space="preserve"> requires the Guarantor to guarantee the performance of the Permit Participant’s obligations under the permit</w:t>
      </w:r>
      <w:r w:rsidR="00CF0DDC">
        <w:t>(</w:t>
      </w:r>
      <w:r>
        <w:t>s</w:t>
      </w:r>
      <w:r w:rsidR="00CF0DDC">
        <w:t>)</w:t>
      </w:r>
      <w:r>
        <w:t>.</w:t>
      </w:r>
    </w:p>
    <w:p w14:paraId="415275ED" w14:textId="77777777" w:rsidR="00C91B88" w:rsidRDefault="00C91B88" w:rsidP="009A45C7">
      <w:pPr>
        <w:rPr>
          <w:b/>
        </w:rPr>
      </w:pPr>
    </w:p>
    <w:p w14:paraId="415275EE" w14:textId="77777777" w:rsidR="00F90E7C" w:rsidRPr="00B62B3C" w:rsidRDefault="00B62B3C" w:rsidP="009A45C7">
      <w:r>
        <w:rPr>
          <w:b/>
        </w:rPr>
        <w:t>NOW THIS DEED WITNESSES</w:t>
      </w:r>
      <w:r w:rsidRPr="00B62B3C">
        <w:t xml:space="preserve"> as follows:</w:t>
      </w:r>
    </w:p>
    <w:p w14:paraId="415275EF" w14:textId="77777777" w:rsidR="00DC009D" w:rsidRDefault="00F74EEE" w:rsidP="00DC009D">
      <w:pPr>
        <w:pStyle w:val="Heading1"/>
        <w:rPr>
          <w:b w:val="0"/>
        </w:rPr>
      </w:pPr>
      <w:r>
        <w:rPr>
          <w:b w:val="0"/>
        </w:rPr>
        <w:t>DEFINITION</w:t>
      </w:r>
      <w:r w:rsidR="004212BE">
        <w:rPr>
          <w:b w:val="0"/>
        </w:rPr>
        <w:t>S</w:t>
      </w:r>
    </w:p>
    <w:p w14:paraId="415275F0" w14:textId="77777777" w:rsidR="00C91B88" w:rsidRDefault="00DC009D" w:rsidP="00577136">
      <w:pPr>
        <w:pStyle w:val="Heading2"/>
      </w:pPr>
      <w:r>
        <w:t>Unless otherwise</w:t>
      </w:r>
      <w:r w:rsidRPr="00DC009D">
        <w:t xml:space="preserve"> </w:t>
      </w:r>
      <w:r>
        <w:t>required by the context or subject matter</w:t>
      </w:r>
      <w:r w:rsidR="00A912EA">
        <w:t>, in this Deed and the Background to this Deed</w:t>
      </w:r>
      <w:r>
        <w:t>:</w:t>
      </w:r>
    </w:p>
    <w:p w14:paraId="415275F1" w14:textId="77777777" w:rsidR="00817E0F" w:rsidRDefault="009D5053" w:rsidP="00817E0F">
      <w:pPr>
        <w:pStyle w:val="Heading2"/>
        <w:numPr>
          <w:ilvl w:val="0"/>
          <w:numId w:val="0"/>
        </w:numPr>
      </w:pPr>
      <w:r w:rsidRPr="00C91B88">
        <w:rPr>
          <w:i/>
        </w:rPr>
        <w:t xml:space="preserve">Act </w:t>
      </w:r>
      <w:r w:rsidRPr="009D5053">
        <w:t>means the</w:t>
      </w:r>
      <w:r w:rsidRPr="00C91B88">
        <w:rPr>
          <w:i/>
        </w:rPr>
        <w:t xml:space="preserve"> </w:t>
      </w:r>
      <w:r>
        <w:t>Crown Minerals Act 1991.</w:t>
      </w:r>
    </w:p>
    <w:p w14:paraId="415275F2" w14:textId="6121ADA0" w:rsidR="00817E0F" w:rsidRDefault="00BB2A89" w:rsidP="00817E0F">
      <w:pPr>
        <w:pStyle w:val="Heading2"/>
        <w:numPr>
          <w:ilvl w:val="0"/>
          <w:numId w:val="0"/>
        </w:numPr>
      </w:pPr>
      <w:r w:rsidRPr="00077CB9">
        <w:rPr>
          <w:i/>
        </w:rPr>
        <w:t>Crown</w:t>
      </w:r>
      <w:r>
        <w:t xml:space="preserve"> means</w:t>
      </w:r>
      <w:r w:rsidR="00221DD2">
        <w:t xml:space="preserve"> H</w:t>
      </w:r>
      <w:r w:rsidR="00D736FD">
        <w:t>is</w:t>
      </w:r>
      <w:r w:rsidR="00221DD2">
        <w:t xml:space="preserve"> Majesty the </w:t>
      </w:r>
      <w:r w:rsidR="00D736FD">
        <w:t>King</w:t>
      </w:r>
      <w:r w:rsidR="00221DD2">
        <w:t xml:space="preserve"> in right of the Government of New Zealand.</w:t>
      </w:r>
    </w:p>
    <w:p w14:paraId="415275F3" w14:textId="77777777" w:rsidR="004212BE" w:rsidRDefault="00221DD2" w:rsidP="00817E0F">
      <w:pPr>
        <w:pStyle w:val="Heading2"/>
        <w:numPr>
          <w:ilvl w:val="0"/>
          <w:numId w:val="0"/>
        </w:numPr>
      </w:pPr>
      <w:r>
        <w:rPr>
          <w:i/>
        </w:rPr>
        <w:t>General Manager</w:t>
      </w:r>
      <w:r w:rsidR="000D4D68">
        <w:rPr>
          <w:i/>
        </w:rPr>
        <w:t xml:space="preserve"> </w:t>
      </w:r>
      <w:r w:rsidR="000D4D68" w:rsidRPr="000D4D68">
        <w:t>means the</w:t>
      </w:r>
      <w:r w:rsidR="000D4D68">
        <w:rPr>
          <w:i/>
        </w:rPr>
        <w:t xml:space="preserve"> </w:t>
      </w:r>
      <w:r>
        <w:t xml:space="preserve">General Manager of </w:t>
      </w:r>
      <w:r w:rsidR="009F6FFB">
        <w:t>Energy &amp; Resource Markets</w:t>
      </w:r>
      <w:r>
        <w:t xml:space="preserve">, a branch of the </w:t>
      </w:r>
      <w:r w:rsidR="000D4D68">
        <w:t>Ministry</w:t>
      </w:r>
      <w:r w:rsidR="004212BE">
        <w:t>.</w:t>
      </w:r>
    </w:p>
    <w:p w14:paraId="415275F4" w14:textId="77777777" w:rsidR="00577136" w:rsidRDefault="00577136" w:rsidP="00577136">
      <w:pPr>
        <w:rPr>
          <w:i/>
        </w:rPr>
      </w:pPr>
      <w:r>
        <w:rPr>
          <w:i/>
        </w:rPr>
        <w:lastRenderedPageBreak/>
        <w:t xml:space="preserve">Deed </w:t>
      </w:r>
      <w:r w:rsidRPr="00577136">
        <w:t>mean</w:t>
      </w:r>
      <w:r w:rsidR="00D96B85">
        <w:t>s</w:t>
      </w:r>
      <w:r w:rsidRPr="00577136">
        <w:t xml:space="preserve"> this Deed</w:t>
      </w:r>
      <w:r>
        <w:t xml:space="preserve">, and shall include any </w:t>
      </w:r>
      <w:r w:rsidR="002E146B">
        <w:t>variations</w:t>
      </w:r>
      <w:r w:rsidR="0015302A">
        <w:t xml:space="preserve"> to it</w:t>
      </w:r>
      <w:r>
        <w:t xml:space="preserve"> </w:t>
      </w:r>
      <w:r w:rsidR="002E146B">
        <w:t>made</w:t>
      </w:r>
      <w:r w:rsidR="004212BE">
        <w:t xml:space="preserve"> in</w:t>
      </w:r>
      <w:r w:rsidR="000D4D68">
        <w:t xml:space="preserve"> </w:t>
      </w:r>
      <w:r w:rsidR="002E146B">
        <w:t>accordance with this Deed</w:t>
      </w:r>
      <w:r w:rsidR="000D4D68">
        <w:t>.</w:t>
      </w:r>
    </w:p>
    <w:p w14:paraId="415275F5" w14:textId="77777777" w:rsidR="008933CB" w:rsidRDefault="008933CB" w:rsidP="00577136">
      <w:r w:rsidRPr="008933CB">
        <w:rPr>
          <w:i/>
        </w:rPr>
        <w:t>Guarantor</w:t>
      </w:r>
      <w:r>
        <w:t xml:space="preserve"> </w:t>
      </w:r>
      <w:r w:rsidR="005B2831">
        <w:t xml:space="preserve">means </w:t>
      </w:r>
      <w:r w:rsidR="005B2831" w:rsidRPr="005B2831">
        <w:t>[</w:t>
      </w:r>
      <w:r w:rsidR="005B2831" w:rsidRPr="00067A18">
        <w:rPr>
          <w:b/>
          <w:highlight w:val="yellow"/>
        </w:rPr>
        <w:t>insert entity</w:t>
      </w:r>
      <w:r w:rsidR="005B2831" w:rsidRPr="005B2831">
        <w:t>]</w:t>
      </w:r>
      <w:r>
        <w:t>.</w:t>
      </w:r>
    </w:p>
    <w:p w14:paraId="415275F6" w14:textId="77777777" w:rsidR="00577136" w:rsidRDefault="00577136" w:rsidP="00221DD2">
      <w:r w:rsidRPr="00577136">
        <w:rPr>
          <w:i/>
        </w:rPr>
        <w:t>Minister</w:t>
      </w:r>
      <w:r>
        <w:t xml:space="preserve"> </w:t>
      </w:r>
      <w:r w:rsidR="00221DD2">
        <w:t xml:space="preserve">means the Minister of the Crown who, under the authority of a warrant or with the authority of the Prime Minister, is responsible for the administration of </w:t>
      </w:r>
      <w:r w:rsidR="00BB2A89">
        <w:t>the</w:t>
      </w:r>
      <w:r w:rsidR="00221DD2">
        <w:t xml:space="preserve"> Act.</w:t>
      </w:r>
    </w:p>
    <w:p w14:paraId="415275F7" w14:textId="77777777" w:rsidR="000D4D68" w:rsidRDefault="000D4D68" w:rsidP="00577136">
      <w:r w:rsidRPr="000D4D68">
        <w:rPr>
          <w:i/>
        </w:rPr>
        <w:t>Ministry</w:t>
      </w:r>
      <w:r>
        <w:t xml:space="preserve"> means the Ministry of Bu</w:t>
      </w:r>
      <w:r w:rsidR="004212BE">
        <w:t xml:space="preserve">siness, Innovation &amp; Employment or </w:t>
      </w:r>
      <w:proofErr w:type="spellStart"/>
      <w:r w:rsidR="004212BE">
        <w:t>any body</w:t>
      </w:r>
      <w:proofErr w:type="spellEnd"/>
      <w:r w:rsidR="004212BE">
        <w:t xml:space="preserve"> which replaces it or which substantially succeeds to its powers or functions.</w:t>
      </w:r>
    </w:p>
    <w:p w14:paraId="415275F8" w14:textId="77777777" w:rsidR="00CD1388" w:rsidRDefault="00CD1388" w:rsidP="00577136">
      <w:r>
        <w:rPr>
          <w:i/>
        </w:rPr>
        <w:t>New Zealand registered company</w:t>
      </w:r>
      <w:r>
        <w:t xml:space="preserve"> means a company incorporated under the Companies </w:t>
      </w:r>
      <w:r w:rsidR="002E49C5">
        <w:t xml:space="preserve">Act 1993 </w:t>
      </w:r>
      <w:r>
        <w:t>or registered as an overseas company under Part XVIII of the Companies Act 1993.</w:t>
      </w:r>
    </w:p>
    <w:p w14:paraId="415275F9" w14:textId="77777777" w:rsidR="00FB3E02" w:rsidRPr="00817E0F" w:rsidRDefault="00FB3E02" w:rsidP="00577136">
      <w:r w:rsidRPr="00FB3E02">
        <w:rPr>
          <w:i/>
        </w:rPr>
        <w:t>Notice</w:t>
      </w:r>
      <w:r>
        <w:t xml:space="preserve"> means a notice given in accordance with clause 13.</w:t>
      </w:r>
    </w:p>
    <w:p w14:paraId="415275FA" w14:textId="77777777" w:rsidR="000D4D68" w:rsidRDefault="000D4D68" w:rsidP="00577136">
      <w:r w:rsidRPr="000D4D68">
        <w:rPr>
          <w:i/>
        </w:rPr>
        <w:t>Permit</w:t>
      </w:r>
      <w:r>
        <w:t xml:space="preserve"> </w:t>
      </w:r>
      <w:r w:rsidR="005B2831">
        <w:t>means [</w:t>
      </w:r>
      <w:commentRangeStart w:id="2"/>
      <w:r w:rsidR="005B2831" w:rsidRPr="00067A18">
        <w:rPr>
          <w:b/>
          <w:highlight w:val="yellow"/>
        </w:rPr>
        <w:t>insert permit number</w:t>
      </w:r>
      <w:r w:rsidR="00CF0DDC" w:rsidRPr="00067A18">
        <w:rPr>
          <w:b/>
          <w:highlight w:val="yellow"/>
        </w:rPr>
        <w:t>s</w:t>
      </w:r>
      <w:r w:rsidR="005B2831" w:rsidRPr="00067A18">
        <w:rPr>
          <w:b/>
          <w:highlight w:val="yellow"/>
        </w:rPr>
        <w:t xml:space="preserve"> of </w:t>
      </w:r>
      <w:r w:rsidR="00CF0DDC" w:rsidRPr="00067A18">
        <w:rPr>
          <w:b/>
          <w:highlight w:val="yellow"/>
        </w:rPr>
        <w:t xml:space="preserve">the </w:t>
      </w:r>
      <w:r w:rsidR="005B2831" w:rsidRPr="00067A18">
        <w:rPr>
          <w:b/>
          <w:highlight w:val="yellow"/>
        </w:rPr>
        <w:t>relevant permit</w:t>
      </w:r>
      <w:r w:rsidR="00094948" w:rsidRPr="00067A18">
        <w:rPr>
          <w:b/>
          <w:highlight w:val="yellow"/>
        </w:rPr>
        <w:t>(</w:t>
      </w:r>
      <w:r w:rsidR="005B2831" w:rsidRPr="00067A18">
        <w:rPr>
          <w:b/>
          <w:highlight w:val="yellow"/>
        </w:rPr>
        <w:t>s</w:t>
      </w:r>
      <w:r w:rsidR="00094948" w:rsidRPr="00067A18">
        <w:rPr>
          <w:b/>
          <w:highlight w:val="yellow"/>
        </w:rPr>
        <w:t>)</w:t>
      </w:r>
      <w:r w:rsidR="005B2831">
        <w:t>]</w:t>
      </w:r>
      <w:r w:rsidR="00D55E33">
        <w:t xml:space="preserve"> </w:t>
      </w:r>
      <w:commentRangeEnd w:id="2"/>
      <w:r w:rsidR="00AE6863">
        <w:rPr>
          <w:rStyle w:val="CommentReference"/>
        </w:rPr>
        <w:commentReference w:id="2"/>
      </w:r>
      <w:r w:rsidR="00D55E33">
        <w:t>and any Subsequent Permit(s)</w:t>
      </w:r>
      <w:r>
        <w:t>.</w:t>
      </w:r>
    </w:p>
    <w:p w14:paraId="415275FB" w14:textId="77777777" w:rsidR="000D4D68" w:rsidRDefault="000D4D68" w:rsidP="000D4D68">
      <w:r w:rsidRPr="000D4D68">
        <w:rPr>
          <w:i/>
        </w:rPr>
        <w:t>Permit</w:t>
      </w:r>
      <w:r>
        <w:t xml:space="preserve"> </w:t>
      </w:r>
      <w:r w:rsidR="00FF5A09" w:rsidRPr="00077CB9">
        <w:rPr>
          <w:i/>
        </w:rPr>
        <w:t>Participant</w:t>
      </w:r>
      <w:r w:rsidR="00330C7C">
        <w:t xml:space="preserve"> </w:t>
      </w:r>
      <w:r w:rsidR="005B2831">
        <w:t xml:space="preserve">means </w:t>
      </w:r>
      <w:r w:rsidR="005B2831" w:rsidRPr="005B2831">
        <w:t>[</w:t>
      </w:r>
      <w:r w:rsidR="005B2831" w:rsidRPr="00067A18">
        <w:rPr>
          <w:b/>
          <w:highlight w:val="yellow"/>
        </w:rPr>
        <w:t>insert entity</w:t>
      </w:r>
      <w:r w:rsidR="005B2831" w:rsidRPr="005B2831">
        <w:t>]</w:t>
      </w:r>
      <w:r>
        <w:t>.</w:t>
      </w:r>
    </w:p>
    <w:p w14:paraId="415275FC" w14:textId="77777777" w:rsidR="008933CB" w:rsidRDefault="008933CB" w:rsidP="000D4D68">
      <w:r w:rsidRPr="008933CB">
        <w:rPr>
          <w:i/>
        </w:rPr>
        <w:t>Process Agent</w:t>
      </w:r>
      <w:r>
        <w:t xml:space="preserve"> has the meaning given to it in clause 1</w:t>
      </w:r>
      <w:r w:rsidR="002E49C5">
        <w:t>3</w:t>
      </w:r>
      <w:r>
        <w:t>.</w:t>
      </w:r>
      <w:r w:rsidR="002E49C5">
        <w:t>4</w:t>
      </w:r>
      <w:r>
        <w:t>.</w:t>
      </w:r>
    </w:p>
    <w:p w14:paraId="415275FD" w14:textId="77777777" w:rsidR="000D4D68" w:rsidRDefault="009D5053" w:rsidP="00577136">
      <w:r w:rsidRPr="009D5053">
        <w:rPr>
          <w:i/>
        </w:rPr>
        <w:t xml:space="preserve">Subsequent </w:t>
      </w:r>
      <w:r w:rsidR="00D55E33">
        <w:rPr>
          <w:i/>
        </w:rPr>
        <w:t>P</w:t>
      </w:r>
      <w:r w:rsidRPr="009D5053">
        <w:rPr>
          <w:i/>
        </w:rPr>
        <w:t>ermit</w:t>
      </w:r>
      <w:r>
        <w:t xml:space="preserve"> means a permit granted in accordance with section 32 of the Act.</w:t>
      </w:r>
    </w:p>
    <w:p w14:paraId="415275FE" w14:textId="77777777" w:rsidR="00F74EEE" w:rsidRDefault="00F74EEE" w:rsidP="00F74EEE">
      <w:pPr>
        <w:pStyle w:val="Heading1"/>
        <w:rPr>
          <w:b w:val="0"/>
        </w:rPr>
      </w:pPr>
      <w:r>
        <w:rPr>
          <w:b w:val="0"/>
        </w:rPr>
        <w:t>INTERPRETATION</w:t>
      </w:r>
    </w:p>
    <w:p w14:paraId="415275FF" w14:textId="77777777" w:rsidR="00F74EEE" w:rsidRDefault="00F74EEE" w:rsidP="00F74EEE">
      <w:pPr>
        <w:pStyle w:val="Heading2"/>
      </w:pPr>
      <w:r>
        <w:t>The heading</w:t>
      </w:r>
      <w:r w:rsidR="00D42554">
        <w:t>s</w:t>
      </w:r>
      <w:r>
        <w:t xml:space="preserve"> in this Deed are inserted for convenience only and </w:t>
      </w:r>
      <w:r w:rsidR="00D96B85">
        <w:t xml:space="preserve">should not be taken into account </w:t>
      </w:r>
      <w:r>
        <w:t>in construing this Deed.</w:t>
      </w:r>
    </w:p>
    <w:p w14:paraId="41527600" w14:textId="77777777" w:rsidR="00F74EEE" w:rsidRDefault="00F74EEE" w:rsidP="00F74EEE">
      <w:pPr>
        <w:pStyle w:val="Heading2"/>
      </w:pPr>
      <w:r>
        <w:t xml:space="preserve">Unless </w:t>
      </w:r>
      <w:r w:rsidR="00DC009D">
        <w:t>otherwise</w:t>
      </w:r>
      <w:r w:rsidR="00DC009D" w:rsidRPr="00DC009D">
        <w:t xml:space="preserve"> </w:t>
      </w:r>
      <w:r w:rsidR="00DC009D">
        <w:t>required by the context or subject matter</w:t>
      </w:r>
      <w:r>
        <w:t>:</w:t>
      </w:r>
    </w:p>
    <w:p w14:paraId="41527601" w14:textId="77777777" w:rsidR="00F74EEE" w:rsidRDefault="004B570D" w:rsidP="00F74EEE">
      <w:pPr>
        <w:pStyle w:val="Heading3"/>
      </w:pPr>
      <w:r>
        <w:t>t</w:t>
      </w:r>
      <w:r w:rsidR="00F74EEE">
        <w:t xml:space="preserve">he singular shall also include the plural and </w:t>
      </w:r>
      <w:proofErr w:type="gramStart"/>
      <w:r w:rsidR="00F74EEE">
        <w:t>vice versa;</w:t>
      </w:r>
      <w:proofErr w:type="gramEnd"/>
    </w:p>
    <w:p w14:paraId="41527602" w14:textId="77777777" w:rsidR="00F74EEE" w:rsidRDefault="004B570D" w:rsidP="00F74EEE">
      <w:pPr>
        <w:pStyle w:val="Heading3"/>
      </w:pPr>
      <w:r>
        <w:t>a</w:t>
      </w:r>
      <w:r w:rsidR="00F74EEE">
        <w:t xml:space="preserve"> reference to a statute includes its delegated legislation and a reference to a statute or delegated legislation or a provision of either includes consolidations, amendments, re-enactments and </w:t>
      </w:r>
      <w:proofErr w:type="gramStart"/>
      <w:r w:rsidR="00F74EEE">
        <w:t>replacements;</w:t>
      </w:r>
      <w:proofErr w:type="gramEnd"/>
    </w:p>
    <w:p w14:paraId="41527603" w14:textId="77777777" w:rsidR="00DC009D" w:rsidRDefault="00DC009D" w:rsidP="00DC009D">
      <w:pPr>
        <w:pStyle w:val="Heading3"/>
      </w:pPr>
      <w:r>
        <w:t>a reference to “includes” or “including” shall be deemed to be followed by the words “without limitation”</w:t>
      </w:r>
      <w:r w:rsidR="00E16955">
        <w:t>; and</w:t>
      </w:r>
    </w:p>
    <w:p w14:paraId="41527604" w14:textId="77777777" w:rsidR="00E16955" w:rsidRPr="00E16955" w:rsidRDefault="00E16955" w:rsidP="00C37FC6">
      <w:pPr>
        <w:ind w:left="720" w:hanging="720"/>
      </w:pPr>
      <w:r>
        <w:lastRenderedPageBreak/>
        <w:t>(</w:t>
      </w:r>
      <w:r w:rsidR="008B1744">
        <w:t>d</w:t>
      </w:r>
      <w:r>
        <w:t>)</w:t>
      </w:r>
      <w:r>
        <w:tab/>
      </w:r>
      <w:r w:rsidR="00C37FC6">
        <w:t>references to sections, clauses and schedules are references to clauses of this Deed unless specifically stated otherwise.</w:t>
      </w:r>
    </w:p>
    <w:p w14:paraId="41527605" w14:textId="77777777" w:rsidR="00DC009D" w:rsidRPr="00DC009D" w:rsidRDefault="008B1744" w:rsidP="00DC009D">
      <w:pPr>
        <w:ind w:left="-709"/>
      </w:pPr>
      <w:r>
        <w:t>2.3</w:t>
      </w:r>
      <w:r>
        <w:tab/>
        <w:t xml:space="preserve">The </w:t>
      </w:r>
      <w:r w:rsidR="00CF0DDC">
        <w:t xml:space="preserve">Background to this Deed </w:t>
      </w:r>
      <w:r>
        <w:t xml:space="preserve">shall form </w:t>
      </w:r>
      <w:r w:rsidR="00DC009D">
        <w:t>part of this Deed.</w:t>
      </w:r>
    </w:p>
    <w:p w14:paraId="41527606" w14:textId="77777777" w:rsidR="009E6DBF" w:rsidRPr="009E6DBF" w:rsidRDefault="009E6DBF" w:rsidP="00231ECE">
      <w:pPr>
        <w:pStyle w:val="Heading1"/>
        <w:rPr>
          <w:b w:val="0"/>
        </w:rPr>
      </w:pPr>
      <w:r w:rsidRPr="009E6DBF">
        <w:t>Guarantee</w:t>
      </w:r>
    </w:p>
    <w:p w14:paraId="41527607" w14:textId="77777777" w:rsidR="00590D89" w:rsidRDefault="004C1E96" w:rsidP="00231ECE">
      <w:pPr>
        <w:pStyle w:val="Heading2"/>
      </w:pPr>
      <w:r>
        <w:t>The Guarantor</w:t>
      </w:r>
      <w:r w:rsidR="00590D89" w:rsidRPr="000C5A34">
        <w:t xml:space="preserve"> unconditionally </w:t>
      </w:r>
      <w:r w:rsidR="002D488D">
        <w:t xml:space="preserve">and irrevocably </w:t>
      </w:r>
      <w:r w:rsidR="00590D89" w:rsidRPr="000C5A34">
        <w:t xml:space="preserve">guarantees </w:t>
      </w:r>
      <w:r w:rsidR="002D488D">
        <w:t xml:space="preserve">to </w:t>
      </w:r>
      <w:r w:rsidR="00C62966">
        <w:t xml:space="preserve">the </w:t>
      </w:r>
      <w:r w:rsidR="00BB2A89">
        <w:t>Crown</w:t>
      </w:r>
      <w:r w:rsidR="00CD1388">
        <w:t xml:space="preserve"> that the Permit Participant</w:t>
      </w:r>
      <w:r w:rsidR="001E1266">
        <w:t xml:space="preserve"> </w:t>
      </w:r>
      <w:r w:rsidR="00023D3B">
        <w:t xml:space="preserve">will </w:t>
      </w:r>
      <w:r w:rsidR="00ED3335">
        <w:t xml:space="preserve">perform </w:t>
      </w:r>
      <w:r w:rsidR="002E38C7">
        <w:t xml:space="preserve">its </w:t>
      </w:r>
      <w:r w:rsidR="00590D89" w:rsidRPr="000C5A34">
        <w:t xml:space="preserve">obligations </w:t>
      </w:r>
      <w:r w:rsidR="00590D89" w:rsidRPr="00077CB9">
        <w:t xml:space="preserve">and </w:t>
      </w:r>
      <w:r w:rsidR="00CD1388">
        <w:t xml:space="preserve">meet its </w:t>
      </w:r>
      <w:r w:rsidR="00590D89" w:rsidRPr="00077CB9">
        <w:t>liabilities</w:t>
      </w:r>
      <w:r w:rsidR="00590D89" w:rsidRPr="000C5A34">
        <w:t xml:space="preserve"> </w:t>
      </w:r>
      <w:r w:rsidR="00F90E7C" w:rsidRPr="000C5A34">
        <w:t>under the P</w:t>
      </w:r>
      <w:r w:rsidR="003B4CD6">
        <w:t>ermit</w:t>
      </w:r>
      <w:r w:rsidR="00CD1388">
        <w:t xml:space="preserve"> and the Act</w:t>
      </w:r>
      <w:r w:rsidR="003B4CD6">
        <w:t>,</w:t>
      </w:r>
      <w:r w:rsidR="00534E61">
        <w:t xml:space="preserve"> on the terms set out in this Deed</w:t>
      </w:r>
      <w:r w:rsidR="003B4CD6">
        <w:t>.</w:t>
      </w:r>
    </w:p>
    <w:p w14:paraId="41527608" w14:textId="77777777" w:rsidR="009E6DBF" w:rsidRPr="009E6DBF" w:rsidRDefault="00A27132" w:rsidP="002D488D">
      <w:pPr>
        <w:pStyle w:val="Heading1"/>
      </w:pPr>
      <w:bookmarkStart w:id="3" w:name="_Ref206560857"/>
      <w:r>
        <w:rPr>
          <w:b w:val="0"/>
        </w:rPr>
        <w:t>Performance</w:t>
      </w:r>
      <w:bookmarkEnd w:id="3"/>
    </w:p>
    <w:p w14:paraId="41527609" w14:textId="77777777" w:rsidR="008B6D0A" w:rsidRDefault="005C0C3D" w:rsidP="00231ECE">
      <w:pPr>
        <w:pStyle w:val="Heading2"/>
      </w:pPr>
      <w:r>
        <w:t>If</w:t>
      </w:r>
      <w:r w:rsidR="00ED3335">
        <w:t xml:space="preserve"> for any reason</w:t>
      </w:r>
      <w:r w:rsidR="00231ECE">
        <w:t xml:space="preserve"> </w:t>
      </w:r>
      <w:r w:rsidR="003B4CD6">
        <w:t xml:space="preserve">the </w:t>
      </w:r>
      <w:r w:rsidR="00806E8B">
        <w:t xml:space="preserve">Permit </w:t>
      </w:r>
      <w:r w:rsidR="00FF5A09">
        <w:t>Participant defaults</w:t>
      </w:r>
      <w:r w:rsidR="00ED3335">
        <w:t xml:space="preserve"> in </w:t>
      </w:r>
      <w:r>
        <w:t xml:space="preserve">the </w:t>
      </w:r>
      <w:r w:rsidR="00ED3335">
        <w:t xml:space="preserve">performance </w:t>
      </w:r>
      <w:r w:rsidR="00CF0DDC">
        <w:t xml:space="preserve">of </w:t>
      </w:r>
      <w:r>
        <w:t xml:space="preserve">its </w:t>
      </w:r>
      <w:r w:rsidR="00ED3335" w:rsidRPr="000C5A34">
        <w:t>obligations</w:t>
      </w:r>
      <w:r w:rsidR="00EC64DF">
        <w:t xml:space="preserve"> or </w:t>
      </w:r>
      <w:r w:rsidR="00023D3B">
        <w:t xml:space="preserve">in meeting its </w:t>
      </w:r>
      <w:r w:rsidR="00EC64DF">
        <w:t>liabilities</w:t>
      </w:r>
      <w:r w:rsidR="00ED3335" w:rsidRPr="000C5A34">
        <w:t xml:space="preserve"> </w:t>
      </w:r>
      <w:r>
        <w:t>under the Permit</w:t>
      </w:r>
      <w:r w:rsidR="00231ECE" w:rsidRPr="00231ECE">
        <w:t xml:space="preserve"> </w:t>
      </w:r>
      <w:r w:rsidR="00CD1388">
        <w:t xml:space="preserve">or the Act </w:t>
      </w:r>
      <w:r w:rsidR="00231ECE">
        <w:t>then</w:t>
      </w:r>
      <w:r w:rsidR="00EC64DF">
        <w:t>, upon written notice by the Ministry,</w:t>
      </w:r>
      <w:r w:rsidR="00231ECE">
        <w:t xml:space="preserve"> the Guarantor </w:t>
      </w:r>
      <w:r w:rsidR="004C710A">
        <w:t xml:space="preserve">may be required to, and must then, </w:t>
      </w:r>
      <w:r w:rsidR="00EA0B56">
        <w:t xml:space="preserve">perform </w:t>
      </w:r>
      <w:r w:rsidR="00231ECE">
        <w:t xml:space="preserve">the </w:t>
      </w:r>
      <w:r w:rsidR="00806E8B">
        <w:t xml:space="preserve">Permit </w:t>
      </w:r>
      <w:r w:rsidR="00FF5A09">
        <w:t>Participant’s</w:t>
      </w:r>
      <w:r w:rsidR="00FF5A09" w:rsidRPr="000C5A34">
        <w:t xml:space="preserve"> obligations</w:t>
      </w:r>
      <w:r w:rsidR="00EC64DF">
        <w:t xml:space="preserve"> or meet </w:t>
      </w:r>
      <w:r w:rsidR="00EA0B56">
        <w:t>the Permit Participant’s</w:t>
      </w:r>
      <w:r w:rsidR="00EC64DF">
        <w:t xml:space="preserve"> liabilities</w:t>
      </w:r>
      <w:r w:rsidR="00231ECE" w:rsidRPr="000C5A34">
        <w:t xml:space="preserve"> </w:t>
      </w:r>
      <w:r w:rsidR="00231ECE">
        <w:t>under the Permit</w:t>
      </w:r>
      <w:r w:rsidR="00CD1388">
        <w:t xml:space="preserve"> or the Act (as applicable)</w:t>
      </w:r>
      <w:r w:rsidR="00231ECE">
        <w:t xml:space="preserve">.  </w:t>
      </w:r>
    </w:p>
    <w:p w14:paraId="4152760A" w14:textId="77777777" w:rsidR="00F404F7" w:rsidRDefault="00F404F7" w:rsidP="00F404F7">
      <w:pPr>
        <w:pStyle w:val="Heading1"/>
      </w:pPr>
      <w:r>
        <w:t>enforcement</w:t>
      </w:r>
    </w:p>
    <w:p w14:paraId="4152760B" w14:textId="77777777" w:rsidR="00F404F7" w:rsidRPr="00F404F7" w:rsidRDefault="00D30507" w:rsidP="00F404F7">
      <w:pPr>
        <w:pStyle w:val="Heading2"/>
      </w:pPr>
      <w:r>
        <w:t xml:space="preserve">The </w:t>
      </w:r>
      <w:r w:rsidR="00BB2A89">
        <w:t>Crown</w:t>
      </w:r>
      <w:r>
        <w:t xml:space="preserve"> is not required to </w:t>
      </w:r>
      <w:r w:rsidR="00F404F7">
        <w:t>commence proceedings</w:t>
      </w:r>
      <w:r w:rsidR="00094948">
        <w:t>, take any other action</w:t>
      </w:r>
      <w:r w:rsidR="00F404F7">
        <w:t xml:space="preserve"> or enforce any other right against the </w:t>
      </w:r>
      <w:r w:rsidR="00806E8B">
        <w:t xml:space="preserve">Permit </w:t>
      </w:r>
      <w:r w:rsidR="00FF5A09">
        <w:t xml:space="preserve">Participant </w:t>
      </w:r>
      <w:r w:rsidR="00F404F7">
        <w:t xml:space="preserve">or </w:t>
      </w:r>
      <w:r w:rsidR="00094948">
        <w:t xml:space="preserve">against </w:t>
      </w:r>
      <w:r w:rsidR="00F404F7">
        <w:t xml:space="preserve">any other person before claiming under this </w:t>
      </w:r>
      <w:r w:rsidR="008B1744" w:rsidRPr="00577136">
        <w:t>Deed</w:t>
      </w:r>
      <w:r w:rsidR="00F404F7">
        <w:t>.</w:t>
      </w:r>
    </w:p>
    <w:p w14:paraId="4152760C" w14:textId="77777777" w:rsidR="0014032B" w:rsidRDefault="00202750" w:rsidP="002D488D">
      <w:pPr>
        <w:pStyle w:val="Heading1"/>
      </w:pPr>
      <w:r w:rsidRPr="00202750">
        <w:t>continuing</w:t>
      </w:r>
      <w:r w:rsidR="007B0D9A">
        <w:t xml:space="preserve"> </w:t>
      </w:r>
      <w:r w:rsidR="00BB2A89">
        <w:t>OBLIGATION</w:t>
      </w:r>
    </w:p>
    <w:p w14:paraId="4152760D" w14:textId="77777777" w:rsidR="001667B6" w:rsidRDefault="002D488D" w:rsidP="0014032B">
      <w:pPr>
        <w:pStyle w:val="Heading2"/>
      </w:pPr>
      <w:r>
        <w:t xml:space="preserve">This </w:t>
      </w:r>
      <w:r w:rsidR="008B1744" w:rsidRPr="00577136">
        <w:t xml:space="preserve">Deed </w:t>
      </w:r>
      <w:r w:rsidR="00BB2A89">
        <w:t xml:space="preserve">creates </w:t>
      </w:r>
      <w:r w:rsidR="007B0D9A">
        <w:t xml:space="preserve">a continuing </w:t>
      </w:r>
      <w:r w:rsidR="00BB2A89">
        <w:t xml:space="preserve">obligation </w:t>
      </w:r>
      <w:r w:rsidR="007B0D9A">
        <w:t xml:space="preserve">and is not wholly or partially discharged </w:t>
      </w:r>
      <w:r w:rsidR="000F748D">
        <w:t xml:space="preserve">by any one </w:t>
      </w:r>
      <w:r w:rsidR="007B0D9A">
        <w:t>payment or any one act</w:t>
      </w:r>
      <w:r w:rsidR="000677B9">
        <w:t xml:space="preserve"> on the part of the Guarantor</w:t>
      </w:r>
      <w:r w:rsidR="000F748D">
        <w:t>.</w:t>
      </w:r>
    </w:p>
    <w:p w14:paraId="4152760E" w14:textId="77777777" w:rsidR="007B0D9A" w:rsidRDefault="00F404F7" w:rsidP="002D48F9">
      <w:pPr>
        <w:pStyle w:val="Heading1"/>
      </w:pPr>
      <w:r>
        <w:rPr>
          <w:b w:val="0"/>
        </w:rPr>
        <w:t xml:space="preserve">guarantee </w:t>
      </w:r>
      <w:r w:rsidR="00881FF0">
        <w:rPr>
          <w:b w:val="0"/>
        </w:rPr>
        <w:t>Not affected</w:t>
      </w:r>
    </w:p>
    <w:p w14:paraId="4152760F" w14:textId="77777777" w:rsidR="002D48F9" w:rsidRDefault="002D48F9" w:rsidP="007B0D9A">
      <w:pPr>
        <w:pStyle w:val="Heading2"/>
      </w:pPr>
      <w:r>
        <w:t xml:space="preserve">The liabilities of the </w:t>
      </w:r>
      <w:r w:rsidR="004C1E96">
        <w:t xml:space="preserve">Guarantor under this </w:t>
      </w:r>
      <w:r w:rsidR="008B1744" w:rsidRPr="00577136">
        <w:t xml:space="preserve">Deed </w:t>
      </w:r>
      <w:r w:rsidR="004C1E96">
        <w:t xml:space="preserve">and the rights of the </w:t>
      </w:r>
      <w:r w:rsidR="00BB2A89">
        <w:t xml:space="preserve">Crown </w:t>
      </w:r>
      <w:r w:rsidR="004C1E96">
        <w:t xml:space="preserve">under this </w:t>
      </w:r>
      <w:r w:rsidR="008B1744" w:rsidRPr="00577136">
        <w:t xml:space="preserve">Deed </w:t>
      </w:r>
      <w:r w:rsidR="004C1E96">
        <w:t>are not affected by anything that might otherwise affect them at law or in equity including, but not limited to, one or more of the following:</w:t>
      </w:r>
    </w:p>
    <w:p w14:paraId="41527610" w14:textId="77777777" w:rsidR="003F17CE" w:rsidRDefault="003F17CE" w:rsidP="007B0D9A">
      <w:pPr>
        <w:pStyle w:val="Heading3"/>
      </w:pPr>
      <w:r>
        <w:t xml:space="preserve">the Ministry granting time or other indulgence to, compounding or compromising with or releasing the </w:t>
      </w:r>
      <w:r w:rsidR="00806E8B">
        <w:t xml:space="preserve">Permit </w:t>
      </w:r>
      <w:proofErr w:type="gramStart"/>
      <w:r w:rsidR="00FF5A09">
        <w:t>Participant</w:t>
      </w:r>
      <w:r>
        <w:t>;</w:t>
      </w:r>
      <w:proofErr w:type="gramEnd"/>
    </w:p>
    <w:p w14:paraId="41527611" w14:textId="77777777" w:rsidR="003F17CE" w:rsidRDefault="003F17CE" w:rsidP="007B0D9A">
      <w:pPr>
        <w:pStyle w:val="Heading3"/>
      </w:pPr>
      <w:r>
        <w:t xml:space="preserve">acquiescence, delay, acts, omissions </w:t>
      </w:r>
      <w:r w:rsidR="00B70732">
        <w:t xml:space="preserve">or mistakes </w:t>
      </w:r>
      <w:r>
        <w:t xml:space="preserve">on the part of the </w:t>
      </w:r>
      <w:proofErr w:type="gramStart"/>
      <w:r>
        <w:t>Ministry;</w:t>
      </w:r>
      <w:proofErr w:type="gramEnd"/>
    </w:p>
    <w:p w14:paraId="41527612" w14:textId="77777777" w:rsidR="003F17CE" w:rsidRDefault="003F17CE" w:rsidP="007B0D9A">
      <w:pPr>
        <w:pStyle w:val="Heading3"/>
      </w:pPr>
      <w:r>
        <w:t>any variation of the Permit</w:t>
      </w:r>
      <w:r w:rsidR="00EA0B56">
        <w:t>(s)</w:t>
      </w:r>
      <w:r w:rsidR="0013179C">
        <w:t xml:space="preserve"> or amendment to the </w:t>
      </w:r>
      <w:proofErr w:type="gramStart"/>
      <w:r w:rsidR="0013179C">
        <w:t>Act</w:t>
      </w:r>
      <w:r>
        <w:t>;</w:t>
      </w:r>
      <w:proofErr w:type="gramEnd"/>
      <w:r>
        <w:t xml:space="preserve"> </w:t>
      </w:r>
    </w:p>
    <w:p w14:paraId="41527613" w14:textId="77777777" w:rsidR="00E65754" w:rsidRDefault="003F17CE" w:rsidP="00F70B57">
      <w:pPr>
        <w:pStyle w:val="Heading3"/>
      </w:pPr>
      <w:r>
        <w:t xml:space="preserve">the invalidity or unenforceability of an obligation or liability of a person other than the </w:t>
      </w:r>
      <w:proofErr w:type="gramStart"/>
      <w:r>
        <w:t>Guarantor</w:t>
      </w:r>
      <w:r w:rsidR="00E65754">
        <w:t>;</w:t>
      </w:r>
      <w:proofErr w:type="gramEnd"/>
    </w:p>
    <w:p w14:paraId="41527614" w14:textId="77777777" w:rsidR="00E65754" w:rsidRDefault="00E65754" w:rsidP="00F70B57">
      <w:pPr>
        <w:pStyle w:val="Heading3"/>
      </w:pPr>
      <w:r>
        <w:t>any other security, indemnity or other agreement in respect of the guaranteed obligations not having been provided or being amended, released or discharged (in whole or in part);</w:t>
      </w:r>
    </w:p>
    <w:p w14:paraId="41527615" w14:textId="77777777" w:rsidR="00E65754" w:rsidRDefault="00E65754" w:rsidP="00F70B57">
      <w:pPr>
        <w:pStyle w:val="Heading3"/>
      </w:pPr>
      <w:r>
        <w:lastRenderedPageBreak/>
        <w:t xml:space="preserve">any change in the status, constitution or control or shareholding of the </w:t>
      </w:r>
      <w:r w:rsidR="00806E8B">
        <w:t xml:space="preserve">Permit </w:t>
      </w:r>
      <w:r w:rsidR="00FF5A09">
        <w:t>Participant</w:t>
      </w:r>
      <w:r w:rsidR="00330C7C">
        <w:t xml:space="preserve"> </w:t>
      </w:r>
      <w:r>
        <w:t>or the Guarantor (</w:t>
      </w:r>
      <w:r w:rsidR="000677B9">
        <w:t xml:space="preserve">except </w:t>
      </w:r>
      <w:r>
        <w:t>where</w:t>
      </w:r>
      <w:r w:rsidR="000677B9">
        <w:t xml:space="preserve"> </w:t>
      </w:r>
      <w:r w:rsidR="000677B9" w:rsidRPr="003A4607">
        <w:t>the</w:t>
      </w:r>
      <w:r w:rsidR="000677B9">
        <w:t xml:space="preserve"> Minister </w:t>
      </w:r>
      <w:r w:rsidR="00BB2A89">
        <w:t>has given notice in accordance with clause 12(b)</w:t>
      </w:r>
      <w:r>
        <w:t>);</w:t>
      </w:r>
      <w:r w:rsidR="001E1266">
        <w:t xml:space="preserve"> or</w:t>
      </w:r>
    </w:p>
    <w:p w14:paraId="41527616" w14:textId="77777777" w:rsidR="00F70B57" w:rsidRDefault="00E65754" w:rsidP="00E65754">
      <w:pPr>
        <w:pStyle w:val="Heading3"/>
      </w:pPr>
      <w:r>
        <w:t>any increase, reduction or modification of the obligations</w:t>
      </w:r>
      <w:r w:rsidR="00EA0B56">
        <w:t xml:space="preserve"> and liabilities</w:t>
      </w:r>
      <w:r>
        <w:t xml:space="preserve"> guaranteed pursuant to this </w:t>
      </w:r>
      <w:r w:rsidR="00EA0B56">
        <w:t>D</w:t>
      </w:r>
      <w:r>
        <w:t>eed</w:t>
      </w:r>
      <w:r w:rsidR="003F17CE">
        <w:t>.</w:t>
      </w:r>
      <w:bookmarkStart w:id="4" w:name="_Toc457879399"/>
      <w:bookmarkStart w:id="5" w:name="_Toc460406713"/>
      <w:bookmarkStart w:id="6" w:name="_Toc460726372"/>
      <w:bookmarkStart w:id="7" w:name="_Toc461979955"/>
      <w:bookmarkStart w:id="8" w:name="_Toc462040119"/>
      <w:bookmarkStart w:id="9" w:name="_Toc462205302"/>
      <w:bookmarkStart w:id="10" w:name="_Toc462224135"/>
      <w:bookmarkStart w:id="11" w:name="_Toc462798417"/>
      <w:bookmarkStart w:id="12" w:name="_Toc463065764"/>
      <w:bookmarkStart w:id="13" w:name="_Toc463163019"/>
      <w:bookmarkStart w:id="14" w:name="_Toc463261886"/>
      <w:bookmarkStart w:id="15" w:name="_Toc463313691"/>
      <w:bookmarkStart w:id="16" w:name="_Toc463849972"/>
      <w:bookmarkStart w:id="17" w:name="_Toc464311395"/>
      <w:bookmarkStart w:id="18" w:name="_Toc464360906"/>
      <w:bookmarkStart w:id="19" w:name="_Toc464398967"/>
      <w:bookmarkStart w:id="20" w:name="_Toc464991390"/>
      <w:bookmarkStart w:id="21" w:name="_Toc465055181"/>
      <w:bookmarkStart w:id="22" w:name="_Toc465823378"/>
      <w:bookmarkStart w:id="23" w:name="_Toc466093235"/>
      <w:bookmarkStart w:id="24" w:name="_Toc466254970"/>
      <w:bookmarkStart w:id="25" w:name="_Toc466262231"/>
      <w:bookmarkStart w:id="26" w:name="_Toc469474469"/>
      <w:bookmarkStart w:id="27" w:name="_Toc470343431"/>
      <w:bookmarkStart w:id="28" w:name="_Toc470502045"/>
      <w:bookmarkStart w:id="29" w:name="_Toc471731452"/>
      <w:bookmarkStart w:id="30" w:name="_Toc471792648"/>
      <w:bookmarkStart w:id="31" w:name="_Toc472475693"/>
      <w:bookmarkStart w:id="32" w:name="_Toc472764076"/>
      <w:bookmarkStart w:id="33" w:name="_Toc472908075"/>
      <w:bookmarkStart w:id="34" w:name="_Toc480700471"/>
      <w:bookmarkStart w:id="35" w:name="_Toc480858515"/>
      <w:bookmarkStart w:id="36" w:name="_Toc481479090"/>
      <w:bookmarkStart w:id="37" w:name="_Toc481980552"/>
      <w:bookmarkStart w:id="38" w:name="_Toc482004426"/>
      <w:bookmarkStart w:id="39" w:name="_Toc483063092"/>
      <w:bookmarkStart w:id="40" w:name="_Toc483063234"/>
      <w:bookmarkStart w:id="41" w:name="_Toc483192602"/>
      <w:bookmarkStart w:id="42" w:name="_Toc483207608"/>
      <w:bookmarkStart w:id="43" w:name="_Toc483282021"/>
      <w:bookmarkStart w:id="44" w:name="_Toc483304412"/>
      <w:bookmarkStart w:id="45" w:name="_Toc483829131"/>
      <w:bookmarkStart w:id="46" w:name="_Toc493582766"/>
      <w:bookmarkStart w:id="47" w:name="_Toc493583034"/>
      <w:bookmarkStart w:id="48" w:name="_Toc493583302"/>
      <w:bookmarkStart w:id="49" w:name="_Toc493583442"/>
      <w:bookmarkStart w:id="50" w:name="_Toc495225350"/>
      <w:bookmarkStart w:id="51" w:name="_Toc498183562"/>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41527617" w14:textId="77777777" w:rsidR="00F70B57" w:rsidRPr="00F70B57" w:rsidRDefault="00083C92" w:rsidP="00F70B57">
      <w:pPr>
        <w:pStyle w:val="Heading1"/>
      </w:pPr>
      <w:r>
        <w:rPr>
          <w:lang w:val="en-GB"/>
        </w:rPr>
        <w:t>NO DeFENCES without consent</w:t>
      </w:r>
    </w:p>
    <w:p w14:paraId="41527618" w14:textId="77777777" w:rsidR="00F70B57" w:rsidRPr="002D09FF" w:rsidRDefault="00F70B57" w:rsidP="002D09FF">
      <w:pPr>
        <w:pStyle w:val="Heading2"/>
      </w:pPr>
      <w:r w:rsidRPr="00B059AA">
        <w:t xml:space="preserve">The Guarantor may not, without the consent of the </w:t>
      </w:r>
      <w:r w:rsidR="00BB2A89">
        <w:t>Crown</w:t>
      </w:r>
      <w:r w:rsidR="002D09FF">
        <w:t xml:space="preserve"> </w:t>
      </w:r>
      <w:r w:rsidRPr="002D09FF">
        <w:rPr>
          <w:bCs w:val="0"/>
          <w:lang w:val="en-GB"/>
        </w:rPr>
        <w:t>claim to be entitled by way of contribution, indemnity, or otherwise to the benefit of any security or guarantee held by the Ministry in connection with the Permit</w:t>
      </w:r>
      <w:r w:rsidR="000677B9" w:rsidRPr="002D09FF">
        <w:rPr>
          <w:bCs w:val="0"/>
          <w:lang w:val="en-GB"/>
        </w:rPr>
        <w:t>.</w:t>
      </w:r>
    </w:p>
    <w:p w14:paraId="41527619" w14:textId="77777777" w:rsidR="00F70B57" w:rsidRDefault="00F70B57" w:rsidP="00F70B57">
      <w:pPr>
        <w:pStyle w:val="Heading1"/>
        <w:rPr>
          <w:lang w:val="en-GB"/>
        </w:rPr>
      </w:pPr>
      <w:bookmarkStart w:id="52" w:name="_Toc457879400"/>
      <w:bookmarkStart w:id="53" w:name="_Toc460406714"/>
      <w:bookmarkStart w:id="54" w:name="_Toc460726373"/>
      <w:bookmarkStart w:id="55" w:name="_Toc461979956"/>
      <w:bookmarkStart w:id="56" w:name="_Toc462040120"/>
      <w:bookmarkStart w:id="57" w:name="_Toc462205303"/>
      <w:bookmarkStart w:id="58" w:name="_Toc462224136"/>
      <w:bookmarkStart w:id="59" w:name="_Toc462798418"/>
      <w:bookmarkStart w:id="60" w:name="_Toc463065765"/>
      <w:bookmarkStart w:id="61" w:name="_Toc463163020"/>
      <w:bookmarkStart w:id="62" w:name="_Toc463261887"/>
      <w:bookmarkStart w:id="63" w:name="_Toc463313692"/>
      <w:bookmarkStart w:id="64" w:name="_Toc463849973"/>
      <w:bookmarkStart w:id="65" w:name="_Toc464311396"/>
      <w:bookmarkStart w:id="66" w:name="_Toc464360907"/>
      <w:bookmarkStart w:id="67" w:name="_Toc464398968"/>
      <w:bookmarkStart w:id="68" w:name="_Toc464991391"/>
      <w:bookmarkStart w:id="69" w:name="_Toc465055182"/>
      <w:bookmarkStart w:id="70" w:name="_Toc465823379"/>
      <w:bookmarkStart w:id="71" w:name="_Toc466093236"/>
      <w:bookmarkStart w:id="72" w:name="_Toc466254971"/>
      <w:bookmarkStart w:id="73" w:name="_Toc466262232"/>
      <w:bookmarkStart w:id="74" w:name="_Toc469474470"/>
      <w:bookmarkStart w:id="75" w:name="_Toc470343432"/>
      <w:bookmarkStart w:id="76" w:name="_Toc470502046"/>
      <w:bookmarkStart w:id="77" w:name="_Toc471731453"/>
      <w:bookmarkStart w:id="78" w:name="_Toc471792649"/>
      <w:bookmarkStart w:id="79" w:name="_Toc472475694"/>
      <w:bookmarkStart w:id="80" w:name="_Toc472764077"/>
      <w:bookmarkStart w:id="81" w:name="_Toc472908076"/>
      <w:bookmarkStart w:id="82" w:name="_Toc480700472"/>
      <w:bookmarkStart w:id="83" w:name="_Toc480858516"/>
      <w:bookmarkStart w:id="84" w:name="_Toc481479091"/>
      <w:bookmarkStart w:id="85" w:name="_Toc481980553"/>
      <w:bookmarkStart w:id="86" w:name="_Toc482004427"/>
      <w:bookmarkStart w:id="87" w:name="_Toc483063093"/>
      <w:bookmarkStart w:id="88" w:name="_Toc483063235"/>
      <w:bookmarkStart w:id="89" w:name="_Toc483192603"/>
      <w:bookmarkStart w:id="90" w:name="_Toc483207609"/>
      <w:bookmarkStart w:id="91" w:name="_Toc483282022"/>
      <w:bookmarkStart w:id="92" w:name="_Toc483304413"/>
      <w:bookmarkStart w:id="93" w:name="_Toc483829132"/>
      <w:bookmarkStart w:id="94" w:name="_Toc493582767"/>
      <w:bookmarkStart w:id="95" w:name="_Toc493583035"/>
      <w:bookmarkStart w:id="96" w:name="_Toc493583303"/>
      <w:bookmarkStart w:id="97" w:name="_Toc493583443"/>
      <w:bookmarkStart w:id="98" w:name="_Toc495225351"/>
      <w:bookmarkStart w:id="99" w:name="_Toc498183563"/>
      <w:r>
        <w:rPr>
          <w:lang w:val="en-GB"/>
        </w:rPr>
        <w:t>Reinstatement of Guarantee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152761A" w14:textId="77777777" w:rsidR="00F404F7" w:rsidRPr="00F404F7" w:rsidRDefault="00F70B57" w:rsidP="00F70B57">
      <w:pPr>
        <w:pStyle w:val="Heading2"/>
      </w:pPr>
      <w:r w:rsidRPr="00B059AA">
        <w:t>If a claim</w:t>
      </w:r>
      <w:r w:rsidR="00B315F1">
        <w:t xml:space="preserve"> made by a creditor,</w:t>
      </w:r>
      <w:r w:rsidRPr="00B059AA">
        <w:t xml:space="preserve"> that a payment </w:t>
      </w:r>
      <w:r w:rsidR="00023D3B">
        <w:t xml:space="preserve">or transfer </w:t>
      </w:r>
      <w:r w:rsidRPr="00B059AA">
        <w:t xml:space="preserve">to the </w:t>
      </w:r>
      <w:r>
        <w:t>Ministry</w:t>
      </w:r>
      <w:r w:rsidRPr="00B059AA">
        <w:t xml:space="preserve"> in connection with the </w:t>
      </w:r>
      <w:r>
        <w:t>Permit</w:t>
      </w:r>
      <w:r w:rsidR="00023D3B">
        <w:t>, the Act</w:t>
      </w:r>
      <w:r w:rsidRPr="00B059AA">
        <w:t xml:space="preserve"> or this </w:t>
      </w:r>
      <w:r w:rsidR="008B1744" w:rsidRPr="00577136">
        <w:t xml:space="preserve">Deed </w:t>
      </w:r>
      <w:r w:rsidRPr="00B059AA">
        <w:t>is void or voidable</w:t>
      </w:r>
      <w:r w:rsidR="00B315F1">
        <w:t>,</w:t>
      </w:r>
      <w:r w:rsidRPr="00B059AA">
        <w:t xml:space="preserve"> is upheld, conceded or compromised, then the </w:t>
      </w:r>
      <w:r w:rsidR="009F6E28">
        <w:t>Crown</w:t>
      </w:r>
      <w:r w:rsidR="009F6E28" w:rsidRPr="00B059AA">
        <w:t xml:space="preserve"> </w:t>
      </w:r>
      <w:r w:rsidRPr="00B059AA">
        <w:t>is entitled immediately</w:t>
      </w:r>
      <w:r w:rsidR="00B315F1">
        <w:t>,</w:t>
      </w:r>
      <w:r w:rsidRPr="00B059AA">
        <w:t xml:space="preserve"> as against the Guarantor</w:t>
      </w:r>
      <w:r w:rsidR="00B315F1">
        <w:t>,</w:t>
      </w:r>
      <w:r w:rsidRPr="00B059AA">
        <w:t xml:space="preserve"> to the rights to which it would have been entitled under this </w:t>
      </w:r>
      <w:r w:rsidR="008B1744" w:rsidRPr="00577136">
        <w:t xml:space="preserve">Deed </w:t>
      </w:r>
      <w:r w:rsidRPr="00B059AA">
        <w:t>if the payment or transfer had not occurred</w:t>
      </w:r>
      <w:r>
        <w:t>.</w:t>
      </w:r>
    </w:p>
    <w:p w14:paraId="4152761B" w14:textId="77777777" w:rsidR="00B70732" w:rsidRPr="00DC049C" w:rsidRDefault="00B70732" w:rsidP="00B70732">
      <w:pPr>
        <w:pStyle w:val="Heading1"/>
      </w:pPr>
      <w:r w:rsidRPr="00DC049C">
        <w:rPr>
          <w:b w:val="0"/>
        </w:rPr>
        <w:t>Application of money</w:t>
      </w:r>
    </w:p>
    <w:p w14:paraId="4152761C" w14:textId="77777777" w:rsidR="00B70732" w:rsidRPr="00DC049C" w:rsidRDefault="00B70732" w:rsidP="00B70732">
      <w:pPr>
        <w:pStyle w:val="Heading2"/>
      </w:pPr>
      <w:r w:rsidRPr="00DC049C">
        <w:t xml:space="preserve">Money paid to the Ministry by the Guarantor </w:t>
      </w:r>
      <w:r w:rsidR="006A3708" w:rsidRPr="00DC049C">
        <w:t xml:space="preserve">may </w:t>
      </w:r>
      <w:r w:rsidRPr="00DC049C">
        <w:t>be applied</w:t>
      </w:r>
      <w:r w:rsidR="00C87EF4" w:rsidRPr="00DC049C">
        <w:t xml:space="preserve"> by the Ministry</w:t>
      </w:r>
      <w:r w:rsidRPr="00DC049C">
        <w:t xml:space="preserve"> first against payment of costs, </w:t>
      </w:r>
      <w:proofErr w:type="gramStart"/>
      <w:r w:rsidRPr="00DC049C">
        <w:t>charges</w:t>
      </w:r>
      <w:proofErr w:type="gramEnd"/>
      <w:r w:rsidRPr="00DC049C">
        <w:t xml:space="preserve"> and expenses under clause </w:t>
      </w:r>
      <w:r w:rsidR="00EA0B56">
        <w:fldChar w:fldCharType="begin"/>
      </w:r>
      <w:r w:rsidR="00EA0B56">
        <w:instrText xml:space="preserve"> REF _Ref213040081 \r \h </w:instrText>
      </w:r>
      <w:r w:rsidR="00EA0B56">
        <w:fldChar w:fldCharType="separate"/>
      </w:r>
      <w:r w:rsidR="00067A18">
        <w:t>14</w:t>
      </w:r>
      <w:r w:rsidR="00EA0B56">
        <w:fldChar w:fldCharType="end"/>
      </w:r>
      <w:r w:rsidRPr="00DC049C">
        <w:t xml:space="preserve">, then against other obligations under this </w:t>
      </w:r>
      <w:r w:rsidR="008B1744" w:rsidRPr="00577136">
        <w:t>Deed</w:t>
      </w:r>
      <w:r w:rsidRPr="00DC049C">
        <w:t xml:space="preserve">. </w:t>
      </w:r>
      <w:r w:rsidRPr="00DC049C">
        <w:rPr>
          <w:b/>
          <w:i/>
        </w:rPr>
        <w:t xml:space="preserve"> </w:t>
      </w:r>
    </w:p>
    <w:p w14:paraId="4152761D" w14:textId="77777777" w:rsidR="007B0D9A" w:rsidRDefault="00881FF0" w:rsidP="0031784C">
      <w:pPr>
        <w:pStyle w:val="Heading1"/>
      </w:pPr>
      <w:r>
        <w:rPr>
          <w:b w:val="0"/>
        </w:rPr>
        <w:t>Interest</w:t>
      </w:r>
    </w:p>
    <w:p w14:paraId="4152761E" w14:textId="77777777" w:rsidR="009F6E28" w:rsidRDefault="002F1635" w:rsidP="007B0D9A">
      <w:pPr>
        <w:pStyle w:val="Heading2"/>
      </w:pPr>
      <w:r>
        <w:t xml:space="preserve">The Guarantor must pay interest on any amount payable </w:t>
      </w:r>
      <w:r w:rsidR="00B529D3">
        <w:t xml:space="preserve">by the Guarantor </w:t>
      </w:r>
      <w:r>
        <w:t xml:space="preserve">under this </w:t>
      </w:r>
      <w:r w:rsidR="008B1744" w:rsidRPr="00577136">
        <w:t xml:space="preserve">Deed </w:t>
      </w:r>
      <w:r>
        <w:t>from when the amount becomes due for payment until it is paid in full</w:t>
      </w:r>
      <w:r w:rsidR="009F6E28">
        <w:t>.  The interest will be calculate</w:t>
      </w:r>
      <w:r w:rsidR="002E49C5">
        <w:t xml:space="preserve">d in accordance with section 99J </w:t>
      </w:r>
      <w:r w:rsidR="009F6E28">
        <w:t>of the Act.</w:t>
      </w:r>
    </w:p>
    <w:p w14:paraId="4152761F" w14:textId="77777777" w:rsidR="007D1444" w:rsidRDefault="007D1444" w:rsidP="007D1444">
      <w:pPr>
        <w:pStyle w:val="Heading1"/>
        <w:tabs>
          <w:tab w:val="clear" w:pos="0"/>
        </w:tabs>
        <w:ind w:left="-3"/>
        <w:rPr>
          <w:b w:val="0"/>
        </w:rPr>
      </w:pPr>
      <w:r>
        <w:rPr>
          <w:b w:val="0"/>
        </w:rPr>
        <w:t>TERMINATION OF GUARANTOR’S LIABILITY</w:t>
      </w:r>
    </w:p>
    <w:p w14:paraId="41527620" w14:textId="77777777" w:rsidR="007D1444" w:rsidRPr="003A4607" w:rsidRDefault="007D1444" w:rsidP="008A7D48">
      <w:pPr>
        <w:pStyle w:val="Heading2"/>
        <w:spacing w:before="240"/>
      </w:pPr>
      <w:r>
        <w:t xml:space="preserve">The liability of the Guarantor under this </w:t>
      </w:r>
      <w:r w:rsidR="008B1744" w:rsidRPr="00577136">
        <w:t xml:space="preserve">Deed </w:t>
      </w:r>
      <w:r>
        <w:t xml:space="preserve">in relation to </w:t>
      </w:r>
      <w:r w:rsidR="00B529D3">
        <w:t>the</w:t>
      </w:r>
      <w:r>
        <w:t xml:space="preserve"> Permit</w:t>
      </w:r>
      <w:r w:rsidR="00EA0B56">
        <w:t>(s)</w:t>
      </w:r>
      <w:r>
        <w:t xml:space="preserve">, except a liability which has arisen or accrued before the date referred to in clause </w:t>
      </w:r>
      <w:r w:rsidR="004C11E6">
        <w:t xml:space="preserve">12.1(a) or </w:t>
      </w:r>
      <w:r>
        <w:fldChar w:fldCharType="begin"/>
      </w:r>
      <w:r>
        <w:instrText xml:space="preserve"> REF _Ref212954995 \n \h </w:instrText>
      </w:r>
      <w:r>
        <w:fldChar w:fldCharType="separate"/>
      </w:r>
      <w:r w:rsidR="00067A18">
        <w:t>(c)</w:t>
      </w:r>
      <w:r>
        <w:fldChar w:fldCharType="end"/>
      </w:r>
      <w:r>
        <w:t xml:space="preserve"> below, will terminate on the date when:</w:t>
      </w:r>
    </w:p>
    <w:p w14:paraId="41527621" w14:textId="77777777" w:rsidR="007D1444" w:rsidRDefault="007D1444" w:rsidP="00077CB9">
      <w:pPr>
        <w:pStyle w:val="Heading3"/>
      </w:pPr>
      <w:bookmarkStart w:id="100" w:name="_Ref212954983"/>
      <w:r w:rsidRPr="003A4607">
        <w:t>the</w:t>
      </w:r>
      <w:r>
        <w:t xml:space="preserve"> Minister consents to a </w:t>
      </w:r>
      <w:r w:rsidRPr="003A4607">
        <w:t xml:space="preserve">transfer </w:t>
      </w:r>
      <w:r>
        <w:t xml:space="preserve">of </w:t>
      </w:r>
      <w:r w:rsidRPr="003A4607">
        <w:t xml:space="preserve">the whole of </w:t>
      </w:r>
      <w:r>
        <w:t xml:space="preserve">the </w:t>
      </w:r>
      <w:r w:rsidR="00B14236">
        <w:t xml:space="preserve">Permit </w:t>
      </w:r>
      <w:r w:rsidR="00FF5A09">
        <w:t xml:space="preserve">Participant’s </w:t>
      </w:r>
      <w:r w:rsidRPr="003A4607">
        <w:t xml:space="preserve">undivided percentage interest in </w:t>
      </w:r>
      <w:r w:rsidR="004726AA" w:rsidRPr="003A4607">
        <w:t>th</w:t>
      </w:r>
      <w:r w:rsidR="004726AA">
        <w:t>e</w:t>
      </w:r>
      <w:r w:rsidR="004726AA" w:rsidRPr="003A4607">
        <w:t xml:space="preserve"> </w:t>
      </w:r>
      <w:r w:rsidRPr="003A4607">
        <w:t>Permit to a</w:t>
      </w:r>
      <w:r w:rsidR="0054397A">
        <w:t>nother</w:t>
      </w:r>
      <w:r w:rsidRPr="003A4607">
        <w:t xml:space="preserve"> </w:t>
      </w:r>
      <w:proofErr w:type="gramStart"/>
      <w:r w:rsidRPr="003A4607">
        <w:t>person</w:t>
      </w:r>
      <w:r w:rsidR="0054397A">
        <w:t>;</w:t>
      </w:r>
      <w:proofErr w:type="gramEnd"/>
      <w:r w:rsidRPr="003A4607">
        <w:t xml:space="preserve"> </w:t>
      </w:r>
      <w:bookmarkEnd w:id="100"/>
    </w:p>
    <w:p w14:paraId="41527622" w14:textId="77777777" w:rsidR="00817E0F" w:rsidRDefault="0054397A" w:rsidP="00817E0F">
      <w:pPr>
        <w:pStyle w:val="Heading3"/>
      </w:pPr>
      <w:r>
        <w:t xml:space="preserve">the </w:t>
      </w:r>
      <w:r w:rsidR="00DF1E3B">
        <w:t xml:space="preserve">Ministry has </w:t>
      </w:r>
      <w:r w:rsidR="004D147F">
        <w:t>provided written notice to the Guarantor</w:t>
      </w:r>
      <w:r w:rsidR="00D55E33">
        <w:t>:</w:t>
      </w:r>
      <w:r w:rsidR="004D147F">
        <w:t xml:space="preserve"> </w:t>
      </w:r>
    </w:p>
    <w:p w14:paraId="41527623" w14:textId="77777777" w:rsidR="00BD67E3" w:rsidRPr="00817E0F" w:rsidRDefault="00B315F1" w:rsidP="00817E0F">
      <w:pPr>
        <w:pStyle w:val="Heading3"/>
        <w:numPr>
          <w:ilvl w:val="3"/>
          <w:numId w:val="38"/>
        </w:numPr>
        <w:ind w:left="1446" w:hanging="709"/>
      </w:pPr>
      <w:r w:rsidRPr="00817E0F">
        <w:t xml:space="preserve">of </w:t>
      </w:r>
      <w:r w:rsidR="004D147F" w:rsidRPr="00817E0F">
        <w:t xml:space="preserve">its acceptance of a </w:t>
      </w:r>
      <w:r w:rsidR="00DF1E3B" w:rsidRPr="00817E0F">
        <w:t xml:space="preserve">replacement deed </w:t>
      </w:r>
      <w:r w:rsidR="004D147F" w:rsidRPr="00817E0F">
        <w:t>of</w:t>
      </w:r>
      <w:r w:rsidR="00DF1E3B" w:rsidRPr="00817E0F">
        <w:t xml:space="preserve"> guarantee of the </w:t>
      </w:r>
      <w:r w:rsidR="0054397A" w:rsidRPr="00817E0F">
        <w:t>Permit Participant</w:t>
      </w:r>
      <w:r w:rsidR="00DF1E3B" w:rsidRPr="00817E0F">
        <w:t>’s interest in the Permit(s)</w:t>
      </w:r>
      <w:r w:rsidR="00D55E33" w:rsidRPr="00817E0F">
        <w:t>;</w:t>
      </w:r>
      <w:r w:rsidR="00DF1E3B" w:rsidRPr="00817E0F">
        <w:t xml:space="preserve"> or </w:t>
      </w:r>
    </w:p>
    <w:p w14:paraId="41527624" w14:textId="77777777" w:rsidR="00BD67E3" w:rsidRDefault="00B315F1" w:rsidP="00817E0F">
      <w:pPr>
        <w:pStyle w:val="Heading4"/>
        <w:numPr>
          <w:ilvl w:val="3"/>
          <w:numId w:val="38"/>
        </w:numPr>
        <w:ind w:left="1446" w:hanging="709"/>
        <w:rPr>
          <w:b w:val="0"/>
        </w:rPr>
      </w:pPr>
      <w:r w:rsidRPr="00BD67E3">
        <w:rPr>
          <w:b w:val="0"/>
        </w:rPr>
        <w:lastRenderedPageBreak/>
        <w:t xml:space="preserve">of </w:t>
      </w:r>
      <w:r w:rsidR="004D147F" w:rsidRPr="00BD67E3">
        <w:rPr>
          <w:b w:val="0"/>
        </w:rPr>
        <w:t xml:space="preserve">its satisfaction that the Permit Participant </w:t>
      </w:r>
      <w:r w:rsidR="00DF1E3B" w:rsidRPr="00BD67E3">
        <w:rPr>
          <w:b w:val="0"/>
        </w:rPr>
        <w:t>can perform its obligations and meet its liabilities under the Permit</w:t>
      </w:r>
      <w:r w:rsidR="004D147F" w:rsidRPr="00BD67E3">
        <w:rPr>
          <w:b w:val="0"/>
        </w:rPr>
        <w:t>(s)</w:t>
      </w:r>
      <w:r w:rsidRPr="00BD67E3">
        <w:rPr>
          <w:b w:val="0"/>
        </w:rPr>
        <w:t>; or</w:t>
      </w:r>
      <w:r w:rsidR="00BD67E3">
        <w:rPr>
          <w:b w:val="0"/>
        </w:rPr>
        <w:t xml:space="preserve"> </w:t>
      </w:r>
    </w:p>
    <w:p w14:paraId="41527625" w14:textId="77777777" w:rsidR="00B315F1" w:rsidRPr="00B315F1" w:rsidRDefault="00BD67E3" w:rsidP="00817E0F">
      <w:pPr>
        <w:pStyle w:val="Heading4"/>
        <w:numPr>
          <w:ilvl w:val="3"/>
          <w:numId w:val="38"/>
        </w:numPr>
        <w:spacing w:after="240"/>
        <w:ind w:left="1446" w:hanging="709"/>
      </w:pPr>
      <w:r w:rsidRPr="00BD67E3">
        <w:rPr>
          <w:b w:val="0"/>
        </w:rPr>
        <w:t xml:space="preserve">that it no longer requires the </w:t>
      </w:r>
      <w:proofErr w:type="gramStart"/>
      <w:r w:rsidRPr="00BD67E3">
        <w:rPr>
          <w:b w:val="0"/>
        </w:rPr>
        <w:t>Guarantee</w:t>
      </w:r>
      <w:r>
        <w:rPr>
          <w:b w:val="0"/>
        </w:rPr>
        <w:t>;</w:t>
      </w:r>
      <w:proofErr w:type="gramEnd"/>
    </w:p>
    <w:p w14:paraId="41527626" w14:textId="77777777" w:rsidR="007D1444" w:rsidRPr="003A4607" w:rsidRDefault="007D1444" w:rsidP="00077CB9">
      <w:pPr>
        <w:pStyle w:val="Heading3"/>
      </w:pPr>
      <w:bookmarkStart w:id="101" w:name="_Ref212954995"/>
      <w:r w:rsidRPr="003A4607">
        <w:t>the Permit expires</w:t>
      </w:r>
      <w:r w:rsidR="009F6E28">
        <w:t xml:space="preserve">, </w:t>
      </w:r>
      <w:r w:rsidR="002856C7">
        <w:t>is revoked</w:t>
      </w:r>
      <w:r w:rsidR="009F6E28">
        <w:t xml:space="preserve">, or is </w:t>
      </w:r>
      <w:bookmarkStart w:id="102" w:name="_Ref212955005"/>
      <w:bookmarkEnd w:id="101"/>
      <w:r w:rsidRPr="003A4607">
        <w:t>surrender</w:t>
      </w:r>
      <w:r w:rsidR="00DE4062">
        <w:t>ed</w:t>
      </w:r>
      <w:r w:rsidRPr="003A4607">
        <w:t xml:space="preserve"> in full under the Act.</w:t>
      </w:r>
      <w:bookmarkEnd w:id="102"/>
    </w:p>
    <w:p w14:paraId="41527627" w14:textId="77777777" w:rsidR="008F6F11" w:rsidRDefault="00532958" w:rsidP="008F6F11">
      <w:pPr>
        <w:pStyle w:val="Heading1"/>
        <w:rPr>
          <w:lang w:val="en-GB"/>
        </w:rPr>
      </w:pPr>
      <w:r>
        <w:rPr>
          <w:lang w:val="en-GB"/>
        </w:rPr>
        <w:t>NOTICES</w:t>
      </w:r>
    </w:p>
    <w:p w14:paraId="41527628" w14:textId="77777777" w:rsidR="00530B1E" w:rsidRPr="00077CB9" w:rsidRDefault="00532958" w:rsidP="00077CB9">
      <w:pPr>
        <w:pStyle w:val="Heading2"/>
      </w:pPr>
      <w:r w:rsidRPr="00077CB9">
        <w:t xml:space="preserve">Any Notice </w:t>
      </w:r>
      <w:r w:rsidR="00AD0071">
        <w:t xml:space="preserve">or other document </w:t>
      </w:r>
      <w:r w:rsidRPr="00077CB9">
        <w:t xml:space="preserve">required to be given under this </w:t>
      </w:r>
      <w:r>
        <w:t>Deed</w:t>
      </w:r>
      <w:r w:rsidRPr="00077CB9">
        <w:t xml:space="preserve"> must be in writing and signed by </w:t>
      </w:r>
      <w:r w:rsidR="00AD0071" w:rsidRPr="00077CB9">
        <w:t>or on behalf of the</w:t>
      </w:r>
      <w:r w:rsidR="00AD0071">
        <w:t xml:space="preserve"> p</w:t>
      </w:r>
      <w:r w:rsidRPr="00077CB9">
        <w:t>arty giving the Notice</w:t>
      </w:r>
      <w:r w:rsidR="00AD0071" w:rsidRPr="00AD0071">
        <w:t xml:space="preserve"> </w:t>
      </w:r>
      <w:r w:rsidR="00AD0071">
        <w:t>or document</w:t>
      </w:r>
      <w:r w:rsidRPr="00077CB9">
        <w:t xml:space="preserve"> by an officer having the authority to sign on behalf of that </w:t>
      </w:r>
      <w:r w:rsidR="00AD0071">
        <w:t>p</w:t>
      </w:r>
      <w:r w:rsidR="00AD0071" w:rsidRPr="00361BC9">
        <w:t>arty</w:t>
      </w:r>
      <w:r w:rsidRPr="00077CB9">
        <w:t>.</w:t>
      </w:r>
    </w:p>
    <w:p w14:paraId="41527629" w14:textId="77777777" w:rsidR="00530B1E" w:rsidRDefault="00530B1E" w:rsidP="00077CB9">
      <w:pPr>
        <w:pStyle w:val="Heading2"/>
      </w:pPr>
      <w:r>
        <w:t xml:space="preserve">All Notices </w:t>
      </w:r>
      <w:r w:rsidR="00AD0071">
        <w:t xml:space="preserve">or documents </w:t>
      </w:r>
      <w:r>
        <w:t xml:space="preserve">shall either be delivered personally to an officer of the </w:t>
      </w:r>
      <w:r w:rsidR="00AD0071">
        <w:t>p</w:t>
      </w:r>
      <w:r w:rsidR="00AD0071" w:rsidRPr="00361BC9">
        <w:t xml:space="preserve">arty </w:t>
      </w:r>
      <w:r>
        <w:t>or sent by courier addressed as follows:</w:t>
      </w:r>
    </w:p>
    <w:p w14:paraId="4152762A" w14:textId="77777777" w:rsidR="00532958" w:rsidRPr="00077CB9" w:rsidRDefault="00530B1E" w:rsidP="00077CB9">
      <w:pPr>
        <w:pStyle w:val="Heading2"/>
        <w:numPr>
          <w:ilvl w:val="0"/>
          <w:numId w:val="0"/>
        </w:numPr>
      </w:pPr>
      <w:r w:rsidRPr="00077CB9">
        <w:t>In the case of the Ministry</w:t>
      </w:r>
      <w:r>
        <w:t>:</w:t>
      </w:r>
    </w:p>
    <w:p w14:paraId="4152762B" w14:textId="77777777" w:rsidR="00530B1E" w:rsidRPr="00077CB9" w:rsidRDefault="00530B1E" w:rsidP="00CA2034">
      <w:pPr>
        <w:ind w:left="1440" w:right="1440"/>
        <w:rPr>
          <w:b/>
        </w:rPr>
      </w:pPr>
      <w:r w:rsidRPr="00077CB9">
        <w:rPr>
          <w:b/>
        </w:rPr>
        <w:t>New Zealand Petroleum &amp; Minerals</w:t>
      </w:r>
      <w:r w:rsidRPr="00077CB9">
        <w:rPr>
          <w:b/>
        </w:rPr>
        <w:br/>
        <w:t>Ministry of Business, Innovation &amp; Employment</w:t>
      </w:r>
      <w:r w:rsidRPr="00077CB9">
        <w:rPr>
          <w:b/>
        </w:rPr>
        <w:br/>
      </w:r>
      <w:r w:rsidR="009F6FFB">
        <w:rPr>
          <w:b/>
        </w:rPr>
        <w:t>15 Stout Street</w:t>
      </w:r>
      <w:r w:rsidRPr="00077CB9">
        <w:rPr>
          <w:b/>
        </w:rPr>
        <w:br/>
        <w:t xml:space="preserve">Wellington </w:t>
      </w:r>
      <w:r w:rsidR="009F6FFB">
        <w:rPr>
          <w:b/>
        </w:rPr>
        <w:t>6140</w:t>
      </w:r>
      <w:r w:rsidRPr="00077CB9">
        <w:rPr>
          <w:b/>
        </w:rPr>
        <w:t>, New Zealand</w:t>
      </w:r>
      <w:r w:rsidRPr="00077CB9">
        <w:rPr>
          <w:b/>
        </w:rPr>
        <w:br/>
        <w:t>Attention: General Manager</w:t>
      </w:r>
    </w:p>
    <w:p w14:paraId="4152762C" w14:textId="77777777" w:rsidR="00530B1E" w:rsidRPr="00361BC9" w:rsidRDefault="00530B1E" w:rsidP="00077CB9">
      <w:pPr>
        <w:pStyle w:val="Heading2"/>
        <w:numPr>
          <w:ilvl w:val="0"/>
          <w:numId w:val="0"/>
        </w:numPr>
      </w:pPr>
      <w:r w:rsidRPr="00361BC9">
        <w:t xml:space="preserve">In the case of the </w:t>
      </w:r>
      <w:r>
        <w:t>Guarantor:</w:t>
      </w:r>
    </w:p>
    <w:p w14:paraId="4152762D" w14:textId="0EF8FFC6" w:rsidR="00530B1E" w:rsidRPr="00077CB9" w:rsidRDefault="00530B1E" w:rsidP="000D73A1">
      <w:pPr>
        <w:ind w:left="1440" w:right="1440"/>
        <w:rPr>
          <w:b/>
        </w:rPr>
      </w:pPr>
      <w:r w:rsidRPr="00077CB9">
        <w:rPr>
          <w:b/>
        </w:rPr>
        <w:t>[</w:t>
      </w:r>
      <w:r w:rsidRPr="00823CCC">
        <w:rPr>
          <w:b/>
          <w:highlight w:val="yellow"/>
        </w:rPr>
        <w:t>Insert</w:t>
      </w:r>
      <w:r w:rsidR="0087481A">
        <w:rPr>
          <w:b/>
          <w:highlight w:val="yellow"/>
        </w:rPr>
        <w:t xml:space="preserve"> </w:t>
      </w:r>
      <w:r w:rsidR="000D73A1">
        <w:rPr>
          <w:b/>
          <w:highlight w:val="yellow"/>
        </w:rPr>
        <w:t xml:space="preserve">address </w:t>
      </w:r>
      <w:r w:rsidRPr="00823CCC">
        <w:rPr>
          <w:b/>
          <w:highlight w:val="yellow"/>
        </w:rPr>
        <w:t>details</w:t>
      </w:r>
      <w:r w:rsidR="000D73A1" w:rsidRPr="000D73A1">
        <w:rPr>
          <w:b/>
        </w:rPr>
        <w:t xml:space="preserve"> </w:t>
      </w:r>
      <w:r w:rsidR="000D73A1" w:rsidRPr="00077CB9">
        <w:rPr>
          <w:b/>
        </w:rPr>
        <w:br/>
      </w:r>
      <w:r w:rsidR="000D73A1" w:rsidRPr="0087481A">
        <w:rPr>
          <w:b/>
          <w:highlight w:val="yellow"/>
        </w:rPr>
        <w:t>Attention: Insert name</w:t>
      </w:r>
      <w:r w:rsidRPr="00077CB9">
        <w:rPr>
          <w:b/>
        </w:rPr>
        <w:t>]</w:t>
      </w:r>
    </w:p>
    <w:p w14:paraId="4152762E" w14:textId="77777777" w:rsidR="00C44AA5" w:rsidRDefault="00AD0071" w:rsidP="00077CB9">
      <w:pPr>
        <w:pStyle w:val="Heading2"/>
      </w:pPr>
      <w:r w:rsidRPr="00077CB9">
        <w:t xml:space="preserve">Any </w:t>
      </w:r>
      <w:r>
        <w:t>p</w:t>
      </w:r>
      <w:r w:rsidRPr="00361BC9">
        <w:t xml:space="preserve">arty </w:t>
      </w:r>
      <w:r w:rsidRPr="00077CB9">
        <w:t xml:space="preserve">may change its address at any time by giving Notice of such change to the other </w:t>
      </w:r>
      <w:r>
        <w:t>p</w:t>
      </w:r>
      <w:r w:rsidRPr="00361BC9">
        <w:t xml:space="preserve">arty </w:t>
      </w:r>
      <w:r w:rsidRPr="00077CB9">
        <w:t xml:space="preserve">in accordance with this clause </w:t>
      </w:r>
      <w:r>
        <w:t>13</w:t>
      </w:r>
      <w:r w:rsidRPr="00077CB9">
        <w:t>.</w:t>
      </w:r>
    </w:p>
    <w:p w14:paraId="4152762F" w14:textId="77777777" w:rsidR="00C44AA5" w:rsidRPr="00077CB9" w:rsidRDefault="00C44AA5" w:rsidP="00077CB9">
      <w:pPr>
        <w:pStyle w:val="Heading2"/>
      </w:pPr>
      <w:r>
        <w:t xml:space="preserve">Where the Guarantor is not </w:t>
      </w:r>
      <w:r w:rsidR="004C11E6">
        <w:t xml:space="preserve">a </w:t>
      </w:r>
      <w:r>
        <w:t>New Zealand registered company, it must appoint a process agent</w:t>
      </w:r>
      <w:r w:rsidRPr="00077CB9">
        <w:t xml:space="preserve"> for service to receive any document in an action commenced in New Zealand in connection with this Deed</w:t>
      </w:r>
      <w:r>
        <w:t>.</w:t>
      </w:r>
    </w:p>
    <w:p w14:paraId="41527630" w14:textId="77777777" w:rsidR="009A5A14" w:rsidRPr="00077CB9" w:rsidRDefault="008F6F11" w:rsidP="00077CB9">
      <w:pPr>
        <w:pStyle w:val="Heading2"/>
        <w:numPr>
          <w:ilvl w:val="0"/>
          <w:numId w:val="0"/>
        </w:numPr>
      </w:pPr>
      <w:r w:rsidRPr="00077CB9">
        <w:t>The Guarantor appoints</w:t>
      </w:r>
      <w:r w:rsidR="009A5A14" w:rsidRPr="00077CB9">
        <w:t>:</w:t>
      </w:r>
    </w:p>
    <w:p w14:paraId="53EA7824" w14:textId="07581CED" w:rsidR="00DE1853" w:rsidRPr="0087481A" w:rsidRDefault="0087481A" w:rsidP="0087481A">
      <w:pPr>
        <w:pStyle w:val="Heading2"/>
        <w:numPr>
          <w:ilvl w:val="0"/>
          <w:numId w:val="0"/>
        </w:numPr>
        <w:ind w:left="1440"/>
        <w:rPr>
          <w:b/>
        </w:rPr>
      </w:pPr>
      <w:r w:rsidRPr="00077CB9">
        <w:rPr>
          <w:b/>
        </w:rPr>
        <w:t>[</w:t>
      </w:r>
      <w:r w:rsidRPr="00823CCC">
        <w:rPr>
          <w:b/>
          <w:highlight w:val="yellow"/>
        </w:rPr>
        <w:t>Insert</w:t>
      </w:r>
      <w:r>
        <w:rPr>
          <w:b/>
          <w:highlight w:val="yellow"/>
        </w:rPr>
        <w:t xml:space="preserve"> Agent address </w:t>
      </w:r>
      <w:r w:rsidRPr="00823CCC">
        <w:rPr>
          <w:b/>
          <w:highlight w:val="yellow"/>
        </w:rPr>
        <w:t>details</w:t>
      </w:r>
      <w:r w:rsidRPr="000D73A1">
        <w:rPr>
          <w:b/>
        </w:rPr>
        <w:t xml:space="preserve"> </w:t>
      </w:r>
      <w:r w:rsidRPr="00077CB9">
        <w:rPr>
          <w:b/>
        </w:rPr>
        <w:br/>
      </w:r>
      <w:r w:rsidRPr="0087481A">
        <w:rPr>
          <w:b/>
          <w:highlight w:val="yellow"/>
        </w:rPr>
        <w:t>Attention: Insert name</w:t>
      </w:r>
      <w:r w:rsidRPr="00077CB9">
        <w:rPr>
          <w:b/>
        </w:rPr>
        <w:t>]</w:t>
      </w:r>
    </w:p>
    <w:p w14:paraId="41527632" w14:textId="77777777" w:rsidR="008F6F11" w:rsidRPr="00077CB9" w:rsidRDefault="008F6F11" w:rsidP="004C11E6">
      <w:pPr>
        <w:pStyle w:val="Heading2"/>
        <w:numPr>
          <w:ilvl w:val="0"/>
          <w:numId w:val="0"/>
        </w:numPr>
      </w:pPr>
      <w:r w:rsidRPr="00077CB9">
        <w:t xml:space="preserve">as its agent </w:t>
      </w:r>
      <w:r w:rsidR="00B3590F" w:rsidRPr="00077CB9">
        <w:t xml:space="preserve">for service </w:t>
      </w:r>
      <w:r w:rsidRPr="00077CB9">
        <w:t xml:space="preserve">to receive any document in an action </w:t>
      </w:r>
      <w:r w:rsidR="008D12F3" w:rsidRPr="00077CB9">
        <w:t xml:space="preserve">commenced in New Zealand </w:t>
      </w:r>
      <w:r w:rsidRPr="00077CB9">
        <w:t xml:space="preserve">in connection with this </w:t>
      </w:r>
      <w:r w:rsidR="008B1744" w:rsidRPr="00077CB9">
        <w:t>Deed</w:t>
      </w:r>
      <w:r w:rsidR="008B1744" w:rsidRPr="002856C7">
        <w:t xml:space="preserve"> </w:t>
      </w:r>
      <w:r w:rsidR="00B3590F" w:rsidRPr="00077CB9">
        <w:t>(</w:t>
      </w:r>
      <w:r w:rsidR="008C3D52" w:rsidRPr="00077CB9">
        <w:t>‘</w:t>
      </w:r>
      <w:r w:rsidR="00B3590F" w:rsidRPr="00077CB9">
        <w:t>Agent</w:t>
      </w:r>
      <w:r w:rsidR="008C3D52" w:rsidRPr="00077CB9">
        <w:t>’</w:t>
      </w:r>
      <w:r w:rsidR="00B3590F" w:rsidRPr="00077CB9">
        <w:t>)</w:t>
      </w:r>
      <w:r w:rsidRPr="00077CB9">
        <w:t xml:space="preserve">. </w:t>
      </w:r>
    </w:p>
    <w:p w14:paraId="41527633" w14:textId="77777777" w:rsidR="008F6F11" w:rsidRPr="00077CB9" w:rsidRDefault="008F6F11" w:rsidP="008F6F11">
      <w:pPr>
        <w:pStyle w:val="Heading2"/>
      </w:pPr>
      <w:r w:rsidRPr="00077CB9">
        <w:t xml:space="preserve">If for any reason the Agent ceases to be able to act as agent, the Guarantor must promptly appoint another person in New </w:t>
      </w:r>
      <w:r w:rsidR="0082516C" w:rsidRPr="00077CB9">
        <w:t>Zealand</w:t>
      </w:r>
      <w:r w:rsidRPr="00077CB9">
        <w:t xml:space="preserve"> as agent.</w:t>
      </w:r>
    </w:p>
    <w:p w14:paraId="41527634" w14:textId="77777777" w:rsidR="008F6F11" w:rsidRPr="00077CB9" w:rsidRDefault="008F6F11" w:rsidP="008F6F11">
      <w:pPr>
        <w:pStyle w:val="Heading2"/>
      </w:pPr>
      <w:r w:rsidRPr="00077CB9">
        <w:t>The Guarantor agrees that the service of documents on the Agent or any other person appointed under this clause</w:t>
      </w:r>
      <w:r w:rsidR="004C11E6">
        <w:t xml:space="preserve"> 13</w:t>
      </w:r>
      <w:r w:rsidRPr="00077CB9">
        <w:t xml:space="preserve"> will be sufficient service on it.</w:t>
      </w:r>
      <w:r w:rsidR="00AF63E2" w:rsidRPr="00077CB9">
        <w:rPr>
          <w:rStyle w:val="CommentReference"/>
          <w:caps/>
        </w:rPr>
        <w:t xml:space="preserve"> </w:t>
      </w:r>
    </w:p>
    <w:p w14:paraId="41527635" w14:textId="77777777" w:rsidR="00CE3A7E" w:rsidRDefault="00CE3A7E" w:rsidP="00CE3A7E">
      <w:pPr>
        <w:pStyle w:val="Heading1"/>
      </w:pPr>
      <w:bookmarkStart w:id="103" w:name="_Ref213040081"/>
      <w:r>
        <w:rPr>
          <w:b w:val="0"/>
        </w:rPr>
        <w:lastRenderedPageBreak/>
        <w:t>Costs</w:t>
      </w:r>
      <w:bookmarkEnd w:id="103"/>
    </w:p>
    <w:p w14:paraId="41527636" w14:textId="77777777" w:rsidR="00CE3A7E" w:rsidRDefault="00CE3A7E" w:rsidP="00CE3A7E">
      <w:pPr>
        <w:pStyle w:val="Heading2"/>
      </w:pPr>
      <w:r>
        <w:t>The Guarantor must pay or reimburse the Ministry on demand for:</w:t>
      </w:r>
    </w:p>
    <w:p w14:paraId="41527637" w14:textId="77777777" w:rsidR="00CE3A7E" w:rsidRDefault="00CE3A7E" w:rsidP="00CE3A7E">
      <w:pPr>
        <w:pStyle w:val="Heading3"/>
      </w:pPr>
      <w:r>
        <w:t xml:space="preserve">the Ministry’s reasonable costs, charges and expenses in enforcing and doing anything in connection with the preservation and/or enforcement of the Ministry’s rights under this </w:t>
      </w:r>
      <w:r w:rsidR="008B1744" w:rsidRPr="00577136">
        <w:t xml:space="preserve">Deed </w:t>
      </w:r>
      <w:r>
        <w:t>including, but not limited to, legal costs and expenses on a full indemnity basis; and</w:t>
      </w:r>
    </w:p>
    <w:p w14:paraId="41527638" w14:textId="77777777" w:rsidR="00CE3A7E" w:rsidRDefault="00CE3A7E" w:rsidP="00CE3A7E">
      <w:pPr>
        <w:pStyle w:val="Heading3"/>
      </w:pPr>
      <w:r>
        <w:t xml:space="preserve">all duties, fees, taxes and charges which are payable in connection with this </w:t>
      </w:r>
      <w:proofErr w:type="gramStart"/>
      <w:r w:rsidR="008B1744" w:rsidRPr="00577136">
        <w:t>Deed</w:t>
      </w:r>
      <w:proofErr w:type="gramEnd"/>
      <w:r w:rsidR="008B1744" w:rsidRPr="00577136">
        <w:t xml:space="preserve"> </w:t>
      </w:r>
      <w:r>
        <w:t>or a payment, receipt or other transaction contemplated by it.</w:t>
      </w:r>
    </w:p>
    <w:p w14:paraId="41527639" w14:textId="77777777" w:rsidR="007B0D9A" w:rsidRDefault="00D30507" w:rsidP="0031784C">
      <w:pPr>
        <w:pStyle w:val="Heading1"/>
      </w:pPr>
      <w:r>
        <w:rPr>
          <w:b w:val="0"/>
        </w:rPr>
        <w:t>SEVERABILITY</w:t>
      </w:r>
    </w:p>
    <w:p w14:paraId="4152763A" w14:textId="77777777" w:rsidR="00D764A0" w:rsidRDefault="00D30507" w:rsidP="007B0D9A">
      <w:pPr>
        <w:pStyle w:val="Heading2"/>
      </w:pPr>
      <w:r>
        <w:t>If at any time it is held by a competent authority that any provision of the Deed is illegal or unenforceable for any reason and that finding is not overturned or reversed in any appeal process, those provisions shall be deemed to be deleted from this Deed, or shall be modified in accordance with the ruling of any competent authority, and thereafter this Deed shall continue in full force and effect subject to such deletion or modification.</w:t>
      </w:r>
    </w:p>
    <w:p w14:paraId="4152763B" w14:textId="77777777" w:rsidR="002E146B" w:rsidRDefault="002E146B" w:rsidP="002E146B">
      <w:pPr>
        <w:pStyle w:val="Heading1"/>
      </w:pPr>
      <w:r>
        <w:rPr>
          <w:b w:val="0"/>
        </w:rPr>
        <w:t>Variations</w:t>
      </w:r>
    </w:p>
    <w:p w14:paraId="4152763C" w14:textId="77777777" w:rsidR="002E146B" w:rsidRPr="002E146B" w:rsidRDefault="002E146B" w:rsidP="002E146B">
      <w:pPr>
        <w:pStyle w:val="Heading2"/>
      </w:pPr>
      <w:r>
        <w:t xml:space="preserve">This Deed may be varied by written agreement signed by the Guarantor and the Ministry.  </w:t>
      </w:r>
    </w:p>
    <w:p w14:paraId="4152763D" w14:textId="77777777" w:rsidR="00D30507" w:rsidRDefault="00D30507" w:rsidP="00D30507">
      <w:pPr>
        <w:pStyle w:val="Heading1"/>
      </w:pPr>
      <w:r>
        <w:rPr>
          <w:b w:val="0"/>
        </w:rPr>
        <w:t>Counterparts</w:t>
      </w:r>
    </w:p>
    <w:p w14:paraId="4152763E" w14:textId="77777777" w:rsidR="00D30507" w:rsidRPr="003E64AD" w:rsidRDefault="00D30507" w:rsidP="003E64AD">
      <w:pPr>
        <w:pStyle w:val="Heading2"/>
      </w:pPr>
      <w:r>
        <w:t xml:space="preserve">The </w:t>
      </w:r>
      <w:r w:rsidRPr="00577136">
        <w:t xml:space="preserve">Deed </w:t>
      </w:r>
      <w:r>
        <w:t xml:space="preserve">may consist of a number of copies of this </w:t>
      </w:r>
      <w:r w:rsidRPr="00577136">
        <w:t>Deed</w:t>
      </w:r>
      <w:r>
        <w:t xml:space="preserve">, each signed by one or more parties to this </w:t>
      </w:r>
      <w:r w:rsidRPr="00577136">
        <w:t>Deed</w:t>
      </w:r>
      <w:r>
        <w:t>.  When taken together, the signed copies are treated as making up the one document.</w:t>
      </w:r>
    </w:p>
    <w:p w14:paraId="4152763F" w14:textId="77777777" w:rsidR="007B0D9A" w:rsidRDefault="002B16D2" w:rsidP="00A24264">
      <w:pPr>
        <w:pStyle w:val="Heading1"/>
      </w:pPr>
      <w:r>
        <w:rPr>
          <w:b w:val="0"/>
        </w:rPr>
        <w:t xml:space="preserve">governing law and </w:t>
      </w:r>
      <w:r w:rsidR="007B0D9A">
        <w:rPr>
          <w:b w:val="0"/>
        </w:rPr>
        <w:t>jurisdiction</w:t>
      </w:r>
    </w:p>
    <w:p w14:paraId="41527640" w14:textId="77777777" w:rsidR="002B16D2" w:rsidRDefault="00590D89" w:rsidP="007B0D9A">
      <w:pPr>
        <w:pStyle w:val="Heading2"/>
      </w:pPr>
      <w:r w:rsidRPr="000C5A34">
        <w:t xml:space="preserve">This </w:t>
      </w:r>
      <w:r w:rsidR="008B1744" w:rsidRPr="00577136">
        <w:t xml:space="preserve">Deed </w:t>
      </w:r>
      <w:r w:rsidRPr="000C5A34">
        <w:t>is governed by the law</w:t>
      </w:r>
      <w:r w:rsidR="0031784C">
        <w:t xml:space="preserve"> of New Zealand</w:t>
      </w:r>
      <w:r w:rsidR="002B16D2">
        <w:t>.</w:t>
      </w:r>
    </w:p>
    <w:p w14:paraId="41527641" w14:textId="77777777" w:rsidR="00590D89" w:rsidRPr="000C5A34" w:rsidRDefault="002B16D2" w:rsidP="007B0D9A">
      <w:pPr>
        <w:pStyle w:val="Heading2"/>
      </w:pPr>
      <w:r>
        <w:t>E</w:t>
      </w:r>
      <w:r w:rsidR="0031784C">
        <w:t xml:space="preserve">ach party submits to the non-exclusive jurisdiction of the courts of </w:t>
      </w:r>
      <w:smartTag w:uri="urn:schemas-microsoft-com:office:smarttags" w:element="place">
        <w:smartTag w:uri="urn:schemas-microsoft-com:office:smarttags" w:element="country-region">
          <w:r w:rsidR="0031784C">
            <w:t>New Zealand</w:t>
          </w:r>
        </w:smartTag>
      </w:smartTag>
      <w:r w:rsidR="0031784C">
        <w:t xml:space="preserve">.  </w:t>
      </w:r>
      <w:r w:rsidR="00EB5D04">
        <w:t>E</w:t>
      </w:r>
      <w:r w:rsidR="0031784C">
        <w:t xml:space="preserve">ach party waives any right it has to object to a </w:t>
      </w:r>
      <w:r w:rsidR="003E64AD">
        <w:t xml:space="preserve">proceeding </w:t>
      </w:r>
      <w:r w:rsidR="0031784C">
        <w:t xml:space="preserve">brought in those courts including, without limitation, by claiming that the </w:t>
      </w:r>
      <w:r w:rsidR="003E64AD">
        <w:t xml:space="preserve">proceeding </w:t>
      </w:r>
      <w:r w:rsidR="0031784C">
        <w:t>has been brought in an inconvenient forum or that those courts do not have any jurisdiction.</w:t>
      </w:r>
    </w:p>
    <w:p w14:paraId="41527642" w14:textId="77777777" w:rsidR="004A3B1D" w:rsidRDefault="00590D89" w:rsidP="000C5A34">
      <w:pPr>
        <w:rPr>
          <w:b/>
        </w:rPr>
      </w:pPr>
      <w:r w:rsidRPr="00A24264">
        <w:rPr>
          <w:b/>
        </w:rPr>
        <w:lastRenderedPageBreak/>
        <w:t>EXECUTED AS A DEED</w:t>
      </w:r>
    </w:p>
    <w:p w14:paraId="41527643" w14:textId="77777777" w:rsidR="00142A1C" w:rsidRPr="00906503" w:rsidRDefault="00142A1C" w:rsidP="00401A88">
      <w:pPr>
        <w:tabs>
          <w:tab w:val="left" w:pos="3933"/>
          <w:tab w:val="left" w:pos="4332"/>
          <w:tab w:val="left" w:pos="8265"/>
        </w:tabs>
      </w:pPr>
      <w:r>
        <w:rPr>
          <w:b/>
        </w:rPr>
        <w:t>SIGNED</w:t>
      </w:r>
      <w:r>
        <w:t xml:space="preserve"> </w:t>
      </w:r>
      <w:r w:rsidR="00401A88">
        <w:t xml:space="preserve">for and on behalf </w:t>
      </w:r>
      <w:r w:rsidR="00F006D1">
        <w:t xml:space="preserve">of </w:t>
      </w:r>
      <w:r>
        <w:br/>
      </w:r>
      <w:r w:rsidRPr="000C5A34">
        <w:rPr>
          <w:b/>
        </w:rPr>
        <w:t>[</w:t>
      </w:r>
      <w:r w:rsidR="00806E8B" w:rsidRPr="00823CCC">
        <w:rPr>
          <w:b/>
          <w:highlight w:val="yellow"/>
        </w:rPr>
        <w:t>GUARANTOR</w:t>
      </w:r>
      <w:r w:rsidRPr="00823CCC">
        <w:rPr>
          <w:b/>
          <w:highlight w:val="yellow"/>
        </w:rPr>
        <w:t xml:space="preserve"> COMPANY</w:t>
      </w:r>
      <w:r w:rsidRPr="000C5A34">
        <w:rPr>
          <w:b/>
        </w:rPr>
        <w:t>]</w:t>
      </w:r>
      <w:r w:rsidR="00906503">
        <w:br/>
        <w:t>by:</w:t>
      </w:r>
    </w:p>
    <w:p w14:paraId="41527644" w14:textId="77777777" w:rsidR="00401A88" w:rsidRDefault="00401A88" w:rsidP="00401A88">
      <w:pPr>
        <w:tabs>
          <w:tab w:val="left" w:pos="3933"/>
          <w:tab w:val="left" w:pos="4332"/>
          <w:tab w:val="left" w:pos="8265"/>
        </w:tabs>
      </w:pPr>
      <w:r>
        <w:rPr>
          <w:u w:val="dotted"/>
        </w:rPr>
        <w:tab/>
      </w:r>
      <w:r>
        <w:tab/>
      </w:r>
      <w:r>
        <w:rPr>
          <w:u w:val="dotted"/>
        </w:rPr>
        <w:tab/>
      </w:r>
      <w:r w:rsidR="001A7F59">
        <w:br/>
        <w:t>Name of authoris</w:t>
      </w:r>
      <w:r>
        <w:t>ed person</w:t>
      </w:r>
      <w:r>
        <w:tab/>
      </w:r>
      <w:r>
        <w:tab/>
        <w:t>Signature of [</w:t>
      </w:r>
      <w:r w:rsidRPr="00823CCC">
        <w:rPr>
          <w:highlight w:val="yellow"/>
        </w:rPr>
        <w:t>name</w:t>
      </w:r>
      <w:r>
        <w:t>]</w:t>
      </w:r>
      <w:r>
        <w:br/>
        <w:t>[</w:t>
      </w:r>
      <w:r w:rsidRPr="00823CCC">
        <w:rPr>
          <w:highlight w:val="yellow"/>
        </w:rPr>
        <w:t>Office held</w:t>
      </w:r>
      <w:r>
        <w:t>]</w:t>
      </w:r>
    </w:p>
    <w:p w14:paraId="41527645" w14:textId="77777777" w:rsidR="00401A88" w:rsidRDefault="00401A88" w:rsidP="00401A88">
      <w:pPr>
        <w:tabs>
          <w:tab w:val="left" w:pos="3933"/>
          <w:tab w:val="left" w:pos="4332"/>
          <w:tab w:val="left" w:pos="8265"/>
        </w:tabs>
      </w:pPr>
      <w:r>
        <w:rPr>
          <w:u w:val="dotted"/>
        </w:rPr>
        <w:tab/>
      </w:r>
      <w:r>
        <w:tab/>
      </w:r>
      <w:r>
        <w:rPr>
          <w:u w:val="dotted"/>
        </w:rPr>
        <w:tab/>
      </w:r>
      <w:r>
        <w:br/>
        <w:t>Name of authori</w:t>
      </w:r>
      <w:r w:rsidR="001A7F59">
        <w:t>s</w:t>
      </w:r>
      <w:r>
        <w:t>ed person</w:t>
      </w:r>
      <w:r>
        <w:tab/>
      </w:r>
      <w:r>
        <w:tab/>
        <w:t>Signature of [</w:t>
      </w:r>
      <w:r w:rsidRPr="00823CCC">
        <w:rPr>
          <w:highlight w:val="yellow"/>
        </w:rPr>
        <w:t>name</w:t>
      </w:r>
      <w:r>
        <w:t>]</w:t>
      </w:r>
      <w:r>
        <w:br/>
        <w:t>[</w:t>
      </w:r>
      <w:r w:rsidRPr="00823CCC">
        <w:rPr>
          <w:highlight w:val="yellow"/>
        </w:rPr>
        <w:t>Office held</w:t>
      </w:r>
      <w:r>
        <w:t>]</w:t>
      </w:r>
    </w:p>
    <w:p w14:paraId="41527646" w14:textId="77777777" w:rsidR="00AE6863" w:rsidRPr="00401A88" w:rsidRDefault="00AE6863" w:rsidP="00401A88">
      <w:pPr>
        <w:tabs>
          <w:tab w:val="left" w:pos="3933"/>
          <w:tab w:val="left" w:pos="4332"/>
          <w:tab w:val="left" w:pos="8265"/>
        </w:tabs>
      </w:pPr>
    </w:p>
    <w:p w14:paraId="41527647" w14:textId="77777777" w:rsidR="00B65CC9" w:rsidRDefault="00030E29" w:rsidP="00B65CC9">
      <w:pPr>
        <w:tabs>
          <w:tab w:val="left" w:pos="3933"/>
          <w:tab w:val="left" w:pos="4332"/>
          <w:tab w:val="left" w:pos="8265"/>
        </w:tabs>
        <w:spacing w:after="120"/>
      </w:pPr>
      <w:r>
        <w:rPr>
          <w:u w:val="dotted"/>
        </w:rPr>
        <w:tab/>
      </w:r>
      <w:r>
        <w:tab/>
      </w:r>
      <w:r>
        <w:rPr>
          <w:u w:val="dotted"/>
        </w:rPr>
        <w:tab/>
      </w:r>
      <w:r>
        <w:br/>
        <w:t>Name of witness</w:t>
      </w:r>
      <w:r>
        <w:tab/>
      </w:r>
      <w:r>
        <w:tab/>
        <w:t>Signature of witness</w:t>
      </w:r>
      <w:r>
        <w:br/>
      </w:r>
      <w:r w:rsidR="00B65CC9">
        <w:rPr>
          <w:u w:val="dotted"/>
        </w:rPr>
        <w:tab/>
      </w:r>
      <w:r w:rsidR="00B65CC9">
        <w:br/>
        <w:t>Address</w:t>
      </w:r>
    </w:p>
    <w:p w14:paraId="41527648" w14:textId="77777777" w:rsidR="00256143" w:rsidRDefault="00B65CC9" w:rsidP="00256143">
      <w:pPr>
        <w:tabs>
          <w:tab w:val="left" w:pos="3933"/>
          <w:tab w:val="left" w:pos="4332"/>
          <w:tab w:val="left" w:pos="8265"/>
        </w:tabs>
      </w:pPr>
      <w:r>
        <w:rPr>
          <w:u w:val="dotted"/>
        </w:rPr>
        <w:tab/>
      </w:r>
      <w:r>
        <w:tab/>
      </w:r>
      <w:r>
        <w:br/>
        <w:t>Occupation</w:t>
      </w:r>
      <w:r>
        <w:tab/>
      </w:r>
      <w:r>
        <w:tab/>
      </w:r>
      <w:r>
        <w:br/>
      </w:r>
    </w:p>
    <w:p w14:paraId="41527649" w14:textId="77777777" w:rsidR="00C44AA5" w:rsidRDefault="00C44AA5" w:rsidP="003E64AD">
      <w:pPr>
        <w:tabs>
          <w:tab w:val="left" w:pos="3933"/>
          <w:tab w:val="left" w:pos="4332"/>
          <w:tab w:val="left" w:pos="8265"/>
        </w:tabs>
        <w:rPr>
          <w:b/>
        </w:rPr>
      </w:pPr>
    </w:p>
    <w:p w14:paraId="4152764A" w14:textId="77777777" w:rsidR="00C44AA5" w:rsidRDefault="00C44AA5" w:rsidP="003E64AD">
      <w:pPr>
        <w:tabs>
          <w:tab w:val="left" w:pos="3933"/>
          <w:tab w:val="left" w:pos="4332"/>
          <w:tab w:val="left" w:pos="8265"/>
        </w:tabs>
        <w:rPr>
          <w:b/>
        </w:rPr>
      </w:pPr>
    </w:p>
    <w:p w14:paraId="4152764B" w14:textId="31161721" w:rsidR="00C44AA5" w:rsidRPr="00077CB9" w:rsidRDefault="003E64AD" w:rsidP="003E64AD">
      <w:pPr>
        <w:tabs>
          <w:tab w:val="left" w:pos="3933"/>
          <w:tab w:val="left" w:pos="4332"/>
          <w:tab w:val="left" w:pos="8265"/>
        </w:tabs>
        <w:rPr>
          <w:b/>
          <w:szCs w:val="22"/>
        </w:rPr>
      </w:pPr>
      <w:r>
        <w:rPr>
          <w:b/>
        </w:rPr>
        <w:t>SIGNED</w:t>
      </w:r>
      <w:r>
        <w:t xml:space="preserve"> for and on behalf of</w:t>
      </w:r>
      <w:r>
        <w:br/>
      </w:r>
      <w:r w:rsidR="00DE4062" w:rsidRPr="00077CB9">
        <w:rPr>
          <w:b/>
          <w:szCs w:val="22"/>
        </w:rPr>
        <w:t>H</w:t>
      </w:r>
      <w:r w:rsidR="00455A18">
        <w:rPr>
          <w:b/>
          <w:szCs w:val="22"/>
        </w:rPr>
        <w:t>IS</w:t>
      </w:r>
      <w:r w:rsidR="00DE4062" w:rsidRPr="00077CB9">
        <w:rPr>
          <w:b/>
          <w:szCs w:val="22"/>
        </w:rPr>
        <w:t xml:space="preserve"> MAJESTY THE </w:t>
      </w:r>
      <w:r w:rsidR="00455A18">
        <w:rPr>
          <w:b/>
          <w:szCs w:val="22"/>
        </w:rPr>
        <w:t>KING</w:t>
      </w:r>
      <w:r w:rsidR="00DE4062" w:rsidRPr="00077CB9">
        <w:rPr>
          <w:b/>
          <w:szCs w:val="22"/>
        </w:rPr>
        <w:t xml:space="preserve"> IN RIGHT OF THE GOVERNMENT OF NEW ZEALAND </w:t>
      </w:r>
      <w:r w:rsidR="00C44AA5" w:rsidRPr="00077CB9">
        <w:rPr>
          <w:b/>
          <w:szCs w:val="22"/>
        </w:rPr>
        <w:t xml:space="preserve">ACTING BY, AND THROUGH THE GENERAL MANAGER OF </w:t>
      </w:r>
      <w:r w:rsidR="009F6FFB">
        <w:rPr>
          <w:b/>
          <w:szCs w:val="22"/>
        </w:rPr>
        <w:t>ENERGY &amp; RESOURCE MARKETS</w:t>
      </w:r>
      <w:r w:rsidR="00C44AA5" w:rsidRPr="00077CB9">
        <w:rPr>
          <w:b/>
          <w:szCs w:val="22"/>
        </w:rPr>
        <w:t>, A BRANCH OF</w:t>
      </w:r>
      <w:r w:rsidR="00C44AA5" w:rsidRPr="00077CB9">
        <w:rPr>
          <w:szCs w:val="22"/>
        </w:rPr>
        <w:t xml:space="preserve"> </w:t>
      </w:r>
      <w:r w:rsidR="00C44AA5" w:rsidRPr="00077CB9">
        <w:rPr>
          <w:b/>
          <w:szCs w:val="22"/>
        </w:rPr>
        <w:t>THE MINISTRY OF BUSINESS, INNOVATION &amp; EMPLOYMENT</w:t>
      </w:r>
    </w:p>
    <w:p w14:paraId="4152764C" w14:textId="1B8FF73F" w:rsidR="00AE6863" w:rsidRDefault="003E64AD" w:rsidP="00AE6863">
      <w:pPr>
        <w:tabs>
          <w:tab w:val="left" w:pos="3933"/>
          <w:tab w:val="left" w:pos="4332"/>
          <w:tab w:val="left" w:pos="8265"/>
        </w:tabs>
      </w:pPr>
      <w:r>
        <w:tab/>
      </w:r>
      <w:r>
        <w:br/>
      </w:r>
      <w:r w:rsidR="00AE6863">
        <w:rPr>
          <w:u w:val="dotted"/>
        </w:rPr>
        <w:tab/>
      </w:r>
      <w:r w:rsidR="00AE6863">
        <w:tab/>
      </w:r>
      <w:r w:rsidR="00AE6863">
        <w:rPr>
          <w:u w:val="dotted"/>
        </w:rPr>
        <w:tab/>
      </w:r>
      <w:r w:rsidR="00AE6863">
        <w:br/>
      </w:r>
      <w:r w:rsidR="00455A18">
        <w:t>Name of General Manager</w:t>
      </w:r>
      <w:r w:rsidR="00AE6863">
        <w:tab/>
      </w:r>
      <w:r w:rsidR="00AE6863">
        <w:tab/>
        <w:t>Signature of General</w:t>
      </w:r>
      <w:r w:rsidR="00863925">
        <w:t xml:space="preserve"> Manager</w:t>
      </w:r>
    </w:p>
    <w:p w14:paraId="4152764D" w14:textId="77777777" w:rsidR="00C44AA5" w:rsidRPr="00077CB9" w:rsidRDefault="00C44AA5" w:rsidP="003E64AD">
      <w:pPr>
        <w:tabs>
          <w:tab w:val="left" w:pos="3933"/>
          <w:tab w:val="left" w:pos="4332"/>
          <w:tab w:val="left" w:pos="8265"/>
        </w:tabs>
        <w:rPr>
          <w:b/>
        </w:rPr>
      </w:pPr>
    </w:p>
    <w:p w14:paraId="4152764E" w14:textId="77777777" w:rsidR="003E64AD" w:rsidRDefault="003E64AD" w:rsidP="003E64AD">
      <w:pPr>
        <w:tabs>
          <w:tab w:val="left" w:pos="3933"/>
          <w:tab w:val="left" w:pos="4332"/>
          <w:tab w:val="left" w:pos="8265"/>
        </w:tabs>
        <w:spacing w:before="120" w:after="120"/>
      </w:pPr>
      <w:r>
        <w:rPr>
          <w:u w:val="dotted"/>
        </w:rPr>
        <w:tab/>
      </w:r>
      <w:r>
        <w:tab/>
      </w:r>
      <w:r>
        <w:rPr>
          <w:u w:val="dotted"/>
        </w:rPr>
        <w:tab/>
      </w:r>
      <w:r>
        <w:br/>
        <w:t>Name of witness</w:t>
      </w:r>
      <w:r w:rsidR="00C44AA5">
        <w:tab/>
      </w:r>
      <w:r w:rsidR="00C44AA5">
        <w:tab/>
      </w:r>
      <w:r>
        <w:t>Signature of witness</w:t>
      </w:r>
      <w:r>
        <w:br/>
      </w:r>
      <w:r>
        <w:rPr>
          <w:u w:val="dotted"/>
        </w:rPr>
        <w:tab/>
      </w:r>
      <w:r>
        <w:br/>
        <w:t>Address</w:t>
      </w:r>
    </w:p>
    <w:p w14:paraId="4152764F" w14:textId="77777777" w:rsidR="003E64AD" w:rsidRPr="00401A88" w:rsidRDefault="003E64AD" w:rsidP="003E64AD">
      <w:pPr>
        <w:tabs>
          <w:tab w:val="left" w:pos="3933"/>
          <w:tab w:val="left" w:pos="4332"/>
          <w:tab w:val="left" w:pos="8265"/>
        </w:tabs>
        <w:spacing w:after="0"/>
      </w:pPr>
      <w:r>
        <w:rPr>
          <w:u w:val="dotted"/>
        </w:rPr>
        <w:tab/>
      </w:r>
      <w:r>
        <w:tab/>
      </w:r>
      <w:r>
        <w:br/>
        <w:t>Occupation</w:t>
      </w:r>
      <w:r>
        <w:tab/>
      </w:r>
      <w:r>
        <w:tab/>
      </w:r>
    </w:p>
    <w:p w14:paraId="41527650" w14:textId="77777777" w:rsidR="003E64AD" w:rsidRPr="00401A88" w:rsidRDefault="003E64AD" w:rsidP="00AC1983">
      <w:pPr>
        <w:tabs>
          <w:tab w:val="left" w:pos="3933"/>
          <w:tab w:val="left" w:pos="4332"/>
          <w:tab w:val="left" w:pos="8265"/>
        </w:tabs>
        <w:spacing w:after="0"/>
      </w:pPr>
    </w:p>
    <w:sectPr w:rsidR="003E64AD" w:rsidRPr="00401A88" w:rsidSect="008751C3">
      <w:footerReference w:type="default" r:id="rId17"/>
      <w:pgSz w:w="11906" w:h="16838" w:code="9"/>
      <w:pgMar w:top="1440" w:right="1800" w:bottom="1440" w:left="1800" w:header="706" w:footer="706" w:gutter="0"/>
      <w:paperSrc w:first="261" w:other="261"/>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1527651" w14:textId="77777777" w:rsidR="009F6FFB" w:rsidRDefault="009F6FFB">
      <w:pPr>
        <w:pStyle w:val="CommentText"/>
      </w:pPr>
      <w:r>
        <w:rPr>
          <w:rStyle w:val="CommentReference"/>
        </w:rPr>
        <w:annotationRef/>
      </w:r>
      <w:r>
        <w:t>Leave this blank.  This will be completed by the Ministry if, and when, the Ministry executes the Deed.</w:t>
      </w:r>
    </w:p>
  </w:comment>
  <w:comment w:id="1" w:author="Author" w:initials="A">
    <w:p w14:paraId="41527652" w14:textId="77777777" w:rsidR="00906FE4" w:rsidRDefault="00906FE4">
      <w:pPr>
        <w:pStyle w:val="CommentText"/>
      </w:pPr>
      <w:r>
        <w:rPr>
          <w:rStyle w:val="CommentReference"/>
        </w:rPr>
        <w:annotationRef/>
      </w:r>
      <w:r>
        <w:t>Delete this recital if not applicable.</w:t>
      </w:r>
    </w:p>
  </w:comment>
  <w:comment w:id="2" w:author="Author" w:initials="A">
    <w:p w14:paraId="41527653" w14:textId="77777777" w:rsidR="00AE6863" w:rsidRDefault="00AE6863">
      <w:pPr>
        <w:pStyle w:val="CommentText"/>
      </w:pPr>
      <w:r>
        <w:rPr>
          <w:rStyle w:val="CommentReference"/>
        </w:rPr>
        <w:annotationRef/>
      </w:r>
      <w:r>
        <w:t>If permit number not known, insert block/release area applied for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27651" w15:done="0"/>
  <w15:commentEx w15:paraId="41527652" w15:done="0"/>
  <w15:commentEx w15:paraId="415276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27651" w16cid:durableId="276FEC40"/>
  <w16cid:commentId w16cid:paraId="41527652" w16cid:durableId="276FEC41"/>
  <w16cid:commentId w16cid:paraId="41527653" w16cid:durableId="276FEC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063B" w14:textId="77777777" w:rsidR="00CB66B0" w:rsidRDefault="00CB66B0">
      <w:r>
        <w:separator/>
      </w:r>
    </w:p>
  </w:endnote>
  <w:endnote w:type="continuationSeparator" w:id="0">
    <w:p w14:paraId="3C6263B1" w14:textId="77777777" w:rsidR="00CB66B0" w:rsidRDefault="00CB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7658" w14:textId="77777777" w:rsidR="00FB3E02" w:rsidRDefault="00FB3E02" w:rsidP="0015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527659" w14:textId="77777777" w:rsidR="00FB3E02" w:rsidRDefault="00FB3E02" w:rsidP="00151BB7">
    <w:pPr>
      <w:pStyle w:val="Footer"/>
      <w:ind w:right="360"/>
    </w:pPr>
    <w:r w:rsidRPr="000762E4">
      <w:t>MED1412365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1B2" w14:textId="77777777" w:rsidR="001302D2" w:rsidRDefault="00130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765A" w14:textId="77777777" w:rsidR="00FB3E02" w:rsidRDefault="00FB3E02">
    <w:pPr>
      <w:pStyle w:val="Footer"/>
    </w:pPr>
    <w:r w:rsidRPr="000762E4">
      <w:t>MED1412365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765B" w14:textId="77777777" w:rsidR="00FB3E02" w:rsidRPr="00151BB7" w:rsidRDefault="00FB3E02" w:rsidP="00151BB7">
    <w:pPr>
      <w:pStyle w:val="Footer"/>
      <w:framePr w:wrap="around" w:vAnchor="text" w:hAnchor="margin" w:xAlign="right" w:y="1"/>
      <w:rPr>
        <w:rStyle w:val="PageNumber"/>
        <w:sz w:val="22"/>
        <w:szCs w:val="22"/>
      </w:rPr>
    </w:pPr>
    <w:r w:rsidRPr="00151BB7">
      <w:rPr>
        <w:rStyle w:val="PageNumber"/>
        <w:sz w:val="22"/>
        <w:szCs w:val="22"/>
      </w:rPr>
      <w:fldChar w:fldCharType="begin"/>
    </w:r>
    <w:r w:rsidRPr="00151BB7">
      <w:rPr>
        <w:rStyle w:val="PageNumber"/>
        <w:sz w:val="22"/>
        <w:szCs w:val="22"/>
      </w:rPr>
      <w:instrText xml:space="preserve">PAGE  </w:instrText>
    </w:r>
    <w:r w:rsidRPr="00151BB7">
      <w:rPr>
        <w:rStyle w:val="PageNumber"/>
        <w:sz w:val="22"/>
        <w:szCs w:val="22"/>
      </w:rPr>
      <w:fldChar w:fldCharType="separate"/>
    </w:r>
    <w:r w:rsidR="001302D2">
      <w:rPr>
        <w:rStyle w:val="PageNumber"/>
        <w:noProof/>
        <w:sz w:val="22"/>
        <w:szCs w:val="22"/>
      </w:rPr>
      <w:t>1</w:t>
    </w:r>
    <w:r w:rsidRPr="00151BB7">
      <w:rPr>
        <w:rStyle w:val="PageNumber"/>
        <w:sz w:val="22"/>
        <w:szCs w:val="22"/>
      </w:rPr>
      <w:fldChar w:fldCharType="end"/>
    </w:r>
  </w:p>
  <w:p w14:paraId="4152765C" w14:textId="77777777" w:rsidR="00FB3E02" w:rsidRDefault="00FB3E02" w:rsidP="00151BB7">
    <w:pPr>
      <w:pStyle w:val="Footer"/>
      <w:ind w:right="360"/>
    </w:pPr>
    <w:r w:rsidRPr="000762E4">
      <w:t>MED1412365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78A5" w14:textId="77777777" w:rsidR="00CB66B0" w:rsidRDefault="00CB66B0">
      <w:r>
        <w:separator/>
      </w:r>
    </w:p>
  </w:footnote>
  <w:footnote w:type="continuationSeparator" w:id="0">
    <w:p w14:paraId="11623254" w14:textId="77777777" w:rsidR="00CB66B0" w:rsidRDefault="00CB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05A8" w14:textId="77777777" w:rsidR="001302D2" w:rsidRDefault="0013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DC86" w14:textId="77777777" w:rsidR="001302D2" w:rsidRDefault="00130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E1C0" w14:textId="77777777" w:rsidR="001302D2" w:rsidRDefault="00130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69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988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302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923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72B5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6B9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2159E"/>
    <w:multiLevelType w:val="multilevel"/>
    <w:tmpl w:val="44E438BA"/>
    <w:lvl w:ilvl="0">
      <w:start w:val="1"/>
      <w:numFmt w:val="decimal"/>
      <w:pStyle w:val="Heading1"/>
      <w:lvlText w:val="%1."/>
      <w:lvlJc w:val="left"/>
      <w:pPr>
        <w:tabs>
          <w:tab w:val="num" w:pos="723"/>
        </w:tabs>
        <w:ind w:left="723" w:hanging="723"/>
      </w:pPr>
      <w:rPr>
        <w:rFonts w:ascii="Arial Bold" w:hAnsi="Arial Bold" w:hint="default"/>
        <w:b/>
        <w:i w:val="0"/>
        <w:sz w:val="22"/>
      </w:rPr>
    </w:lvl>
    <w:lvl w:ilvl="1">
      <w:start w:val="1"/>
      <w:numFmt w:val="decimal"/>
      <w:pStyle w:val="Heading2"/>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720"/>
        </w:tabs>
        <w:ind w:left="720" w:hanging="720"/>
      </w:pPr>
      <w:rPr>
        <w:rFonts w:ascii="Arial" w:hAnsi="Arial" w:hint="default"/>
        <w:b w:val="0"/>
        <w:i w:val="0"/>
        <w:sz w:val="22"/>
      </w:rPr>
    </w:lvl>
    <w:lvl w:ilvl="3">
      <w:start w:val="1"/>
      <w:numFmt w:val="lowerRoman"/>
      <w:lvlText w:val="(%4)"/>
      <w:lvlJc w:val="left"/>
      <w:pPr>
        <w:tabs>
          <w:tab w:val="num" w:pos="-3"/>
        </w:tabs>
        <w:ind w:left="2829" w:hanging="708"/>
      </w:pPr>
      <w:rPr>
        <w:rFonts w:hint="default"/>
        <w:b w:val="0"/>
        <w:i w:val="0"/>
        <w:sz w:val="22"/>
      </w:rPr>
    </w:lvl>
    <w:lvl w:ilvl="4">
      <w:start w:val="1"/>
      <w:numFmt w:val="upperLetter"/>
      <w:lvlText w:val="(%5)"/>
      <w:lvlJc w:val="left"/>
      <w:pPr>
        <w:tabs>
          <w:tab w:val="num" w:pos="-3"/>
        </w:tabs>
        <w:ind w:left="3537" w:hanging="708"/>
      </w:pPr>
      <w:rPr>
        <w:rFonts w:hint="default"/>
      </w:rPr>
    </w:lvl>
    <w:lvl w:ilvl="5">
      <w:start w:val="1"/>
      <w:numFmt w:val="lowerLetter"/>
      <w:lvlText w:val="(a%6)"/>
      <w:lvlJc w:val="left"/>
      <w:pPr>
        <w:tabs>
          <w:tab w:val="num" w:pos="-3"/>
        </w:tabs>
        <w:ind w:left="4245" w:hanging="708"/>
      </w:pPr>
      <w:rPr>
        <w:rFonts w:hint="default"/>
      </w:rPr>
    </w:lvl>
    <w:lvl w:ilvl="6">
      <w:start w:val="1"/>
      <w:numFmt w:val="none"/>
      <w:suff w:val="nothing"/>
      <w:lvlText w:val=""/>
      <w:lvlJc w:val="left"/>
      <w:pPr>
        <w:ind w:left="4953" w:hanging="708"/>
      </w:pPr>
      <w:rPr>
        <w:rFonts w:hint="default"/>
      </w:rPr>
    </w:lvl>
    <w:lvl w:ilvl="7">
      <w:start w:val="1"/>
      <w:numFmt w:val="none"/>
      <w:suff w:val="nothing"/>
      <w:lvlText w:val=""/>
      <w:lvlJc w:val="left"/>
      <w:pPr>
        <w:ind w:left="5661" w:hanging="708"/>
      </w:pPr>
      <w:rPr>
        <w:rFonts w:hint="default"/>
      </w:rPr>
    </w:lvl>
    <w:lvl w:ilvl="8">
      <w:start w:val="1"/>
      <w:numFmt w:val="none"/>
      <w:suff w:val="nothing"/>
      <w:lvlText w:val=""/>
      <w:lvlJc w:val="left"/>
      <w:pPr>
        <w:ind w:left="6369" w:hanging="708"/>
      </w:pPr>
      <w:rPr>
        <w:rFonts w:hint="default"/>
      </w:rPr>
    </w:lvl>
  </w:abstractNum>
  <w:abstractNum w:abstractNumId="11" w15:restartNumberingAfterBreak="0">
    <w:nsid w:val="13222958"/>
    <w:multiLevelType w:val="multilevel"/>
    <w:tmpl w:val="13E6BE6C"/>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lvl>
  </w:abstractNum>
  <w:abstractNum w:abstractNumId="12" w15:restartNumberingAfterBreak="0">
    <w:nsid w:val="1C657CF8"/>
    <w:multiLevelType w:val="multilevel"/>
    <w:tmpl w:val="7A7A0432"/>
    <w:lvl w:ilvl="0">
      <w:start w:val="1"/>
      <w:numFmt w:val="decimal"/>
      <w:lvlText w:val="%1."/>
      <w:lvlJc w:val="left"/>
      <w:pPr>
        <w:tabs>
          <w:tab w:val="num" w:pos="3"/>
        </w:tabs>
        <w:ind w:left="3" w:hanging="723"/>
      </w:pPr>
      <w:rPr>
        <w:rFonts w:ascii="Arial Bold" w:hAnsi="Arial Bold" w:hint="default"/>
        <w:b/>
        <w:i w:val="0"/>
        <w:sz w:val="22"/>
      </w:rPr>
    </w:lvl>
    <w:lvl w:ilvl="1">
      <w:start w:val="1"/>
      <w:numFmt w:val="decimal"/>
      <w:lvlText w:val="%1.%2"/>
      <w:lvlJc w:val="left"/>
      <w:pPr>
        <w:tabs>
          <w:tab w:val="num" w:pos="720"/>
        </w:tabs>
        <w:ind w:left="0" w:firstLine="0"/>
      </w:pPr>
      <w:rPr>
        <w:rFonts w:ascii="Arial" w:hAnsi="Arial" w:hint="default"/>
        <w:b w:val="0"/>
        <w:i w:val="0"/>
        <w:sz w:val="22"/>
      </w:rPr>
    </w:lvl>
    <w:lvl w:ilvl="2">
      <w:start w:val="1"/>
      <w:numFmt w:val="lowerLetter"/>
      <w:lvlText w:val="(%3)"/>
      <w:lvlJc w:val="left"/>
      <w:pPr>
        <w:tabs>
          <w:tab w:val="num" w:pos="1443"/>
        </w:tabs>
        <w:ind w:left="3" w:firstLine="720"/>
      </w:pPr>
      <w:rPr>
        <w:rFonts w:ascii="Arial" w:hAnsi="Arial" w:hint="default"/>
        <w:b w:val="0"/>
        <w:i w:val="0"/>
        <w:sz w:val="22"/>
      </w:rPr>
    </w:lvl>
    <w:lvl w:ilvl="3">
      <w:start w:val="1"/>
      <w:numFmt w:val="lowerRoman"/>
      <w:lvlText w:val="(%4)"/>
      <w:lvlJc w:val="left"/>
      <w:pPr>
        <w:tabs>
          <w:tab w:val="num" w:pos="0"/>
        </w:tabs>
        <w:ind w:left="2832" w:hanging="708"/>
      </w:pPr>
      <w:rPr>
        <w:rFonts w:hint="default"/>
        <w:b w:val="0"/>
        <w:i w:val="0"/>
        <w:sz w:val="22"/>
      </w:rPr>
    </w:lvl>
    <w:lvl w:ilvl="4">
      <w:start w:val="1"/>
      <w:numFmt w:val="upperLetter"/>
      <w:lvlText w:val="(%5)"/>
      <w:lvlJc w:val="left"/>
      <w:pPr>
        <w:tabs>
          <w:tab w:val="num" w:pos="0"/>
        </w:tabs>
        <w:ind w:left="3540" w:hanging="708"/>
      </w:pPr>
      <w:rPr>
        <w:rFonts w:hint="default"/>
      </w:rPr>
    </w:lvl>
    <w:lvl w:ilvl="5">
      <w:start w:val="1"/>
      <w:numFmt w:val="lowerLetter"/>
      <w:lvlText w:val="(a%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3" w15:restartNumberingAfterBreak="0">
    <w:nsid w:val="3A020E9D"/>
    <w:multiLevelType w:val="hybridMultilevel"/>
    <w:tmpl w:val="B02275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D595181"/>
    <w:multiLevelType w:val="multilevel"/>
    <w:tmpl w:val="DB56EE82"/>
    <w:lvl w:ilvl="0">
      <w:start w:val="1"/>
      <w:numFmt w:val="decimal"/>
      <w:lvlText w:val="%1"/>
      <w:lvlJc w:val="left"/>
      <w:pPr>
        <w:tabs>
          <w:tab w:val="num" w:pos="0"/>
        </w:tabs>
        <w:ind w:left="0" w:hanging="720"/>
      </w:pPr>
      <w:rPr>
        <w:rFonts w:ascii="Arial" w:hAnsi="Arial" w:hint="default"/>
        <w:b w:val="0"/>
        <w:i w:val="0"/>
        <w:sz w:val="22"/>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lowerRoman"/>
      <w:lvlText w:val="(%3)"/>
      <w:lvlJc w:val="left"/>
      <w:pPr>
        <w:tabs>
          <w:tab w:val="num" w:pos="1440"/>
        </w:tabs>
        <w:ind w:left="1440" w:hanging="720"/>
      </w:pPr>
      <w:rPr>
        <w:rFonts w:ascii="Arial" w:hAnsi="Arial" w:hint="default"/>
        <w:b w:val="0"/>
        <w:i w:val="0"/>
        <w:sz w:val="22"/>
      </w:rPr>
    </w:lvl>
    <w:lvl w:ilvl="3">
      <w:start w:val="1"/>
      <w:numFmt w:val="upperLetter"/>
      <w:lvlText w:val="(%4)"/>
      <w:lvlJc w:val="left"/>
      <w:pPr>
        <w:tabs>
          <w:tab w:val="num" w:pos="5040"/>
        </w:tabs>
        <w:ind w:left="5040" w:hanging="720"/>
      </w:pPr>
      <w:rPr>
        <w:rFonts w:ascii="Arial" w:hAnsi="Arial" w:hint="default"/>
        <w:b w:val="0"/>
        <w:i w:val="0"/>
        <w:sz w:val="22"/>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5" w15:restartNumberingAfterBreak="0">
    <w:nsid w:val="3D6B6DD4"/>
    <w:multiLevelType w:val="multilevel"/>
    <w:tmpl w:val="EDBAA6DE"/>
    <w:lvl w:ilvl="0">
      <w:start w:val="1"/>
      <w:numFmt w:val="decimal"/>
      <w:lvlText w:val="%1."/>
      <w:lvlJc w:val="left"/>
      <w:pPr>
        <w:tabs>
          <w:tab w:val="num" w:pos="3"/>
        </w:tabs>
        <w:ind w:left="3" w:hanging="723"/>
      </w:pPr>
      <w:rPr>
        <w:rFonts w:ascii="Arial Bold" w:hAnsi="Arial Bold" w:hint="default"/>
        <w:b/>
        <w:i w:val="0"/>
        <w:sz w:val="22"/>
      </w:rPr>
    </w:lvl>
    <w:lvl w:ilvl="1">
      <w:start w:val="1"/>
      <w:numFmt w:val="decimal"/>
      <w:lvlText w:val="%1.%2"/>
      <w:lvlJc w:val="left"/>
      <w:pPr>
        <w:tabs>
          <w:tab w:val="num" w:pos="0"/>
        </w:tabs>
        <w:ind w:left="0" w:hanging="720"/>
      </w:pPr>
      <w:rPr>
        <w:rFonts w:ascii="Arial" w:hAnsi="Arial" w:hint="default"/>
        <w:b w:val="0"/>
        <w:i w:val="0"/>
        <w:sz w:val="22"/>
      </w:rPr>
    </w:lvl>
    <w:lvl w:ilvl="2">
      <w:start w:val="1"/>
      <w:numFmt w:val="lowerLetter"/>
      <w:lvlText w:val="(%3)"/>
      <w:lvlJc w:val="left"/>
      <w:pPr>
        <w:tabs>
          <w:tab w:val="num" w:pos="1443"/>
        </w:tabs>
        <w:ind w:left="3" w:firstLine="720"/>
      </w:pPr>
      <w:rPr>
        <w:rFonts w:ascii="Arial" w:hAnsi="Arial" w:hint="default"/>
        <w:b w:val="0"/>
        <w:i w:val="0"/>
        <w:sz w:val="22"/>
      </w:rPr>
    </w:lvl>
    <w:lvl w:ilvl="3">
      <w:start w:val="1"/>
      <w:numFmt w:val="lowerRoman"/>
      <w:lvlText w:val="(%4)"/>
      <w:lvlJc w:val="left"/>
      <w:pPr>
        <w:tabs>
          <w:tab w:val="num" w:pos="0"/>
        </w:tabs>
        <w:ind w:left="2832" w:hanging="708"/>
      </w:pPr>
      <w:rPr>
        <w:rFonts w:hint="default"/>
        <w:b w:val="0"/>
        <w:i w:val="0"/>
        <w:sz w:val="22"/>
      </w:rPr>
    </w:lvl>
    <w:lvl w:ilvl="4">
      <w:start w:val="1"/>
      <w:numFmt w:val="upperLetter"/>
      <w:lvlText w:val="(%5)"/>
      <w:lvlJc w:val="left"/>
      <w:pPr>
        <w:tabs>
          <w:tab w:val="num" w:pos="0"/>
        </w:tabs>
        <w:ind w:left="3540" w:hanging="708"/>
      </w:pPr>
      <w:rPr>
        <w:rFonts w:hint="default"/>
      </w:rPr>
    </w:lvl>
    <w:lvl w:ilvl="5">
      <w:start w:val="1"/>
      <w:numFmt w:val="lowerLetter"/>
      <w:lvlText w:val="(a%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6" w15:restartNumberingAfterBreak="0">
    <w:nsid w:val="4F1A4E7A"/>
    <w:multiLevelType w:val="multilevel"/>
    <w:tmpl w:val="1FF0AD58"/>
    <w:lvl w:ilvl="0">
      <w:start w:val="1"/>
      <w:numFmt w:val="decimal"/>
      <w:lvlText w:val="%1"/>
      <w:lvlJc w:val="left"/>
      <w:pPr>
        <w:tabs>
          <w:tab w:val="num" w:pos="0"/>
        </w:tabs>
        <w:ind w:left="0" w:hanging="720"/>
      </w:pPr>
      <w:rPr>
        <w:rFonts w:ascii="Arial Bold" w:hAnsi="Arial Bold" w:hint="default"/>
        <w:b/>
        <w:i w:val="0"/>
        <w:sz w:val="22"/>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lowerRoman"/>
      <w:lvlText w:val="(%3)"/>
      <w:lvlJc w:val="left"/>
      <w:pPr>
        <w:tabs>
          <w:tab w:val="num" w:pos="1440"/>
        </w:tabs>
        <w:ind w:left="1440" w:hanging="720"/>
      </w:pPr>
      <w:rPr>
        <w:rFonts w:ascii="Arial" w:hAnsi="Arial" w:hint="default"/>
        <w:b w:val="0"/>
        <w:i w:val="0"/>
        <w:sz w:val="22"/>
      </w:rPr>
    </w:lvl>
    <w:lvl w:ilvl="3">
      <w:start w:val="1"/>
      <w:numFmt w:val="upperLetter"/>
      <w:lvlText w:val="(%4)"/>
      <w:lvlJc w:val="left"/>
      <w:pPr>
        <w:tabs>
          <w:tab w:val="num" w:pos="5040"/>
        </w:tabs>
        <w:ind w:left="5040" w:hanging="720"/>
      </w:pPr>
      <w:rPr>
        <w:rFonts w:ascii="Arial" w:hAnsi="Arial" w:hint="default"/>
        <w:b w:val="0"/>
        <w:i w:val="0"/>
        <w:sz w:val="22"/>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7" w15:restartNumberingAfterBreak="0">
    <w:nsid w:val="708729A8"/>
    <w:multiLevelType w:val="multilevel"/>
    <w:tmpl w:val="E6BEC77E"/>
    <w:lvl w:ilvl="0">
      <w:start w:val="1"/>
      <w:numFmt w:val="decimal"/>
      <w:lvlText w:val="%1."/>
      <w:lvlJc w:val="left"/>
      <w:pPr>
        <w:tabs>
          <w:tab w:val="num" w:pos="3"/>
        </w:tabs>
        <w:ind w:left="3" w:firstLine="0"/>
      </w:pPr>
      <w:rPr>
        <w:rFonts w:ascii="Arial Bold" w:hAnsi="Arial Bold" w:hint="default"/>
        <w:b/>
        <w:i w:val="0"/>
        <w:sz w:val="22"/>
      </w:rPr>
    </w:lvl>
    <w:lvl w:ilvl="1">
      <w:start w:val="1"/>
      <w:numFmt w:val="decimal"/>
      <w:lvlText w:val="%1.%2"/>
      <w:lvlJc w:val="left"/>
      <w:pPr>
        <w:tabs>
          <w:tab w:val="num" w:pos="720"/>
        </w:tabs>
        <w:ind w:left="0" w:firstLine="0"/>
      </w:pPr>
      <w:rPr>
        <w:rFonts w:ascii="Arial" w:hAnsi="Arial" w:hint="default"/>
        <w:b w:val="0"/>
        <w:i w:val="0"/>
        <w:sz w:val="22"/>
      </w:rPr>
    </w:lvl>
    <w:lvl w:ilvl="2">
      <w:start w:val="1"/>
      <w:numFmt w:val="lowerLetter"/>
      <w:lvlText w:val="(%3)"/>
      <w:lvlJc w:val="left"/>
      <w:pPr>
        <w:tabs>
          <w:tab w:val="num" w:pos="1443"/>
        </w:tabs>
        <w:ind w:left="3" w:firstLine="720"/>
      </w:pPr>
      <w:rPr>
        <w:rFonts w:ascii="Arial" w:hAnsi="Arial" w:hint="default"/>
        <w:b w:val="0"/>
        <w:i w:val="0"/>
        <w:sz w:val="22"/>
      </w:rPr>
    </w:lvl>
    <w:lvl w:ilvl="3">
      <w:start w:val="1"/>
      <w:numFmt w:val="lowerRoman"/>
      <w:lvlText w:val="(%4)"/>
      <w:lvlJc w:val="left"/>
      <w:pPr>
        <w:tabs>
          <w:tab w:val="num" w:pos="0"/>
        </w:tabs>
        <w:ind w:left="2832" w:hanging="708"/>
      </w:pPr>
      <w:rPr>
        <w:rFonts w:hint="default"/>
        <w:b w:val="0"/>
        <w:i w:val="0"/>
        <w:sz w:val="22"/>
      </w:rPr>
    </w:lvl>
    <w:lvl w:ilvl="4">
      <w:start w:val="1"/>
      <w:numFmt w:val="upperLetter"/>
      <w:lvlText w:val="(%5)"/>
      <w:lvlJc w:val="left"/>
      <w:pPr>
        <w:tabs>
          <w:tab w:val="num" w:pos="0"/>
        </w:tabs>
        <w:ind w:left="3540" w:hanging="708"/>
      </w:pPr>
      <w:rPr>
        <w:rFonts w:hint="default"/>
      </w:rPr>
    </w:lvl>
    <w:lvl w:ilvl="5">
      <w:start w:val="1"/>
      <w:numFmt w:val="lowerLetter"/>
      <w:lvlText w:val="(a%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8" w15:restartNumberingAfterBreak="0">
    <w:nsid w:val="74A660A6"/>
    <w:multiLevelType w:val="hybridMultilevel"/>
    <w:tmpl w:val="0854D6F0"/>
    <w:lvl w:ilvl="0" w:tplc="5DBA4778">
      <w:start w:val="1"/>
      <w:numFmt w:val="upp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74F65BB8"/>
    <w:multiLevelType w:val="multilevel"/>
    <w:tmpl w:val="BD68EA1E"/>
    <w:lvl w:ilvl="0">
      <w:start w:val="1"/>
      <w:numFmt w:val="decimal"/>
      <w:lvlText w:val="%1"/>
      <w:lvlJc w:val="left"/>
      <w:pPr>
        <w:tabs>
          <w:tab w:val="num" w:pos="0"/>
        </w:tabs>
        <w:ind w:left="0" w:hanging="720"/>
      </w:pPr>
      <w:rPr>
        <w:rFonts w:ascii="Arial" w:hAnsi="Arial" w:hint="default"/>
        <w:b w:val="0"/>
        <w:i w:val="0"/>
        <w:sz w:val="22"/>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lowerRoman"/>
      <w:lvlText w:val="(%3)"/>
      <w:lvlJc w:val="left"/>
      <w:pPr>
        <w:tabs>
          <w:tab w:val="num" w:pos="1440"/>
        </w:tabs>
        <w:ind w:left="1440" w:hanging="720"/>
      </w:pPr>
      <w:rPr>
        <w:rFonts w:ascii="Arial" w:hAnsi="Arial" w:hint="default"/>
        <w:b w:val="0"/>
        <w:i w:val="0"/>
        <w:sz w:val="22"/>
      </w:rPr>
    </w:lvl>
    <w:lvl w:ilvl="3">
      <w:start w:val="1"/>
      <w:numFmt w:val="upperLetter"/>
      <w:lvlText w:val="(%4)"/>
      <w:lvlJc w:val="left"/>
      <w:pPr>
        <w:tabs>
          <w:tab w:val="num" w:pos="5040"/>
        </w:tabs>
        <w:ind w:left="5040" w:hanging="720"/>
      </w:pPr>
      <w:rPr>
        <w:rFonts w:ascii="Arial" w:hAnsi="Arial" w:hint="default"/>
        <w:b w:val="0"/>
        <w:i w:val="0"/>
        <w:sz w:val="22"/>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0" w15:restartNumberingAfterBreak="0">
    <w:nsid w:val="767A04B9"/>
    <w:multiLevelType w:val="multilevel"/>
    <w:tmpl w:val="1FF0AD58"/>
    <w:lvl w:ilvl="0">
      <w:start w:val="1"/>
      <w:numFmt w:val="decimal"/>
      <w:lvlText w:val="%1"/>
      <w:lvlJc w:val="left"/>
      <w:pPr>
        <w:tabs>
          <w:tab w:val="num" w:pos="0"/>
        </w:tabs>
        <w:ind w:left="0" w:hanging="720"/>
      </w:pPr>
      <w:rPr>
        <w:rFonts w:ascii="Arial Bold" w:hAnsi="Arial Bold" w:hint="default"/>
        <w:b/>
        <w:i w:val="0"/>
        <w:sz w:val="22"/>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lowerRoman"/>
      <w:lvlText w:val="(%3)"/>
      <w:lvlJc w:val="left"/>
      <w:pPr>
        <w:tabs>
          <w:tab w:val="num" w:pos="1440"/>
        </w:tabs>
        <w:ind w:left="1440" w:hanging="720"/>
      </w:pPr>
      <w:rPr>
        <w:rFonts w:ascii="Arial" w:hAnsi="Arial" w:hint="default"/>
        <w:b w:val="0"/>
        <w:i w:val="0"/>
        <w:sz w:val="22"/>
      </w:rPr>
    </w:lvl>
    <w:lvl w:ilvl="3">
      <w:start w:val="1"/>
      <w:numFmt w:val="upperLetter"/>
      <w:lvlText w:val="(%4)"/>
      <w:lvlJc w:val="left"/>
      <w:pPr>
        <w:tabs>
          <w:tab w:val="num" w:pos="5040"/>
        </w:tabs>
        <w:ind w:left="5040" w:hanging="720"/>
      </w:pPr>
      <w:rPr>
        <w:rFonts w:ascii="Arial" w:hAnsi="Arial" w:hint="default"/>
        <w:b w:val="0"/>
        <w:i w:val="0"/>
        <w:sz w:val="22"/>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num w:numId="1" w16cid:durableId="1384408912">
    <w:abstractNumId w:val="9"/>
  </w:num>
  <w:num w:numId="2" w16cid:durableId="379523279">
    <w:abstractNumId w:val="9"/>
  </w:num>
  <w:num w:numId="3" w16cid:durableId="1492671665">
    <w:abstractNumId w:val="7"/>
  </w:num>
  <w:num w:numId="4" w16cid:durableId="1188910837">
    <w:abstractNumId w:val="7"/>
  </w:num>
  <w:num w:numId="5" w16cid:durableId="1248660563">
    <w:abstractNumId w:val="6"/>
  </w:num>
  <w:num w:numId="6" w16cid:durableId="1885368045">
    <w:abstractNumId w:val="6"/>
  </w:num>
  <w:num w:numId="7" w16cid:durableId="1478184326">
    <w:abstractNumId w:val="5"/>
  </w:num>
  <w:num w:numId="8" w16cid:durableId="214859725">
    <w:abstractNumId w:val="5"/>
  </w:num>
  <w:num w:numId="9" w16cid:durableId="2145653380">
    <w:abstractNumId w:val="4"/>
  </w:num>
  <w:num w:numId="10" w16cid:durableId="706031423">
    <w:abstractNumId w:val="4"/>
  </w:num>
  <w:num w:numId="11" w16cid:durableId="884684992">
    <w:abstractNumId w:val="8"/>
  </w:num>
  <w:num w:numId="12" w16cid:durableId="567762857">
    <w:abstractNumId w:val="3"/>
  </w:num>
  <w:num w:numId="13" w16cid:durableId="723336413">
    <w:abstractNumId w:val="2"/>
  </w:num>
  <w:num w:numId="14" w16cid:durableId="318122498">
    <w:abstractNumId w:val="1"/>
  </w:num>
  <w:num w:numId="15" w16cid:durableId="68042266">
    <w:abstractNumId w:val="0"/>
  </w:num>
  <w:num w:numId="16" w16cid:durableId="844978931">
    <w:abstractNumId w:val="9"/>
  </w:num>
  <w:num w:numId="17" w16cid:durableId="1835803603">
    <w:abstractNumId w:val="7"/>
  </w:num>
  <w:num w:numId="18" w16cid:durableId="443771689">
    <w:abstractNumId w:val="6"/>
  </w:num>
  <w:num w:numId="19" w16cid:durableId="1220093436">
    <w:abstractNumId w:val="5"/>
  </w:num>
  <w:num w:numId="20" w16cid:durableId="386344585">
    <w:abstractNumId w:val="4"/>
  </w:num>
  <w:num w:numId="21" w16cid:durableId="1523938403">
    <w:abstractNumId w:val="9"/>
  </w:num>
  <w:num w:numId="22" w16cid:durableId="1777023242">
    <w:abstractNumId w:val="7"/>
  </w:num>
  <w:num w:numId="23" w16cid:durableId="389692708">
    <w:abstractNumId w:val="6"/>
  </w:num>
  <w:num w:numId="24" w16cid:durableId="802425736">
    <w:abstractNumId w:val="5"/>
  </w:num>
  <w:num w:numId="25" w16cid:durableId="268046505">
    <w:abstractNumId w:val="4"/>
  </w:num>
  <w:num w:numId="26" w16cid:durableId="936642002">
    <w:abstractNumId w:val="9"/>
  </w:num>
  <w:num w:numId="27" w16cid:durableId="2135829785">
    <w:abstractNumId w:val="9"/>
  </w:num>
  <w:num w:numId="28" w16cid:durableId="1815482761">
    <w:abstractNumId w:val="7"/>
  </w:num>
  <w:num w:numId="29" w16cid:durableId="1407920338">
    <w:abstractNumId w:val="6"/>
  </w:num>
  <w:num w:numId="30" w16cid:durableId="1236166195">
    <w:abstractNumId w:val="5"/>
  </w:num>
  <w:num w:numId="31" w16cid:durableId="1974142250">
    <w:abstractNumId w:val="4"/>
  </w:num>
  <w:num w:numId="32" w16cid:durableId="1164200446">
    <w:abstractNumId w:val="9"/>
  </w:num>
  <w:num w:numId="33" w16cid:durableId="152183702">
    <w:abstractNumId w:val="7"/>
  </w:num>
  <w:num w:numId="34" w16cid:durableId="409735374">
    <w:abstractNumId w:val="6"/>
  </w:num>
  <w:num w:numId="35" w16cid:durableId="449126522">
    <w:abstractNumId w:val="5"/>
  </w:num>
  <w:num w:numId="36" w16cid:durableId="1532064449">
    <w:abstractNumId w:val="4"/>
  </w:num>
  <w:num w:numId="37" w16cid:durableId="56755362">
    <w:abstractNumId w:val="13"/>
  </w:num>
  <w:num w:numId="38" w16cid:durableId="844441664">
    <w:abstractNumId w:val="10"/>
  </w:num>
  <w:num w:numId="39" w16cid:durableId="1968927407">
    <w:abstractNumId w:val="19"/>
  </w:num>
  <w:num w:numId="40" w16cid:durableId="1756785636">
    <w:abstractNumId w:val="11"/>
  </w:num>
  <w:num w:numId="41" w16cid:durableId="213516360">
    <w:abstractNumId w:val="10"/>
  </w:num>
  <w:num w:numId="42" w16cid:durableId="1885411844">
    <w:abstractNumId w:val="10"/>
  </w:num>
  <w:num w:numId="43" w16cid:durableId="2076077559">
    <w:abstractNumId w:val="14"/>
  </w:num>
  <w:num w:numId="44" w16cid:durableId="2077195004">
    <w:abstractNumId w:val="20"/>
  </w:num>
  <w:num w:numId="45" w16cid:durableId="206378222">
    <w:abstractNumId w:val="16"/>
  </w:num>
  <w:num w:numId="46" w16cid:durableId="477957250">
    <w:abstractNumId w:val="17"/>
  </w:num>
  <w:num w:numId="47" w16cid:durableId="1454321214">
    <w:abstractNumId w:val="12"/>
  </w:num>
  <w:num w:numId="48" w16cid:durableId="1703163693">
    <w:abstractNumId w:val="15"/>
  </w:num>
  <w:num w:numId="49" w16cid:durableId="1934775334">
    <w:abstractNumId w:val="18"/>
  </w:num>
  <w:num w:numId="50" w16cid:durableId="374504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DE4BAB"/>
    <w:rsid w:val="000069EF"/>
    <w:rsid w:val="00010C1C"/>
    <w:rsid w:val="00023D3B"/>
    <w:rsid w:val="00030E29"/>
    <w:rsid w:val="000351A2"/>
    <w:rsid w:val="00036080"/>
    <w:rsid w:val="000461B7"/>
    <w:rsid w:val="00046D5C"/>
    <w:rsid w:val="0006005A"/>
    <w:rsid w:val="000633CF"/>
    <w:rsid w:val="00063401"/>
    <w:rsid w:val="00063F17"/>
    <w:rsid w:val="000677B9"/>
    <w:rsid w:val="00067A18"/>
    <w:rsid w:val="00072CE3"/>
    <w:rsid w:val="000737DC"/>
    <w:rsid w:val="000762E4"/>
    <w:rsid w:val="00077CB9"/>
    <w:rsid w:val="00077F39"/>
    <w:rsid w:val="00081846"/>
    <w:rsid w:val="00081B74"/>
    <w:rsid w:val="000830D2"/>
    <w:rsid w:val="00083C92"/>
    <w:rsid w:val="00084803"/>
    <w:rsid w:val="00090C6A"/>
    <w:rsid w:val="00094948"/>
    <w:rsid w:val="000A02A0"/>
    <w:rsid w:val="000A0C97"/>
    <w:rsid w:val="000A4875"/>
    <w:rsid w:val="000A51BD"/>
    <w:rsid w:val="000A5FA2"/>
    <w:rsid w:val="000B36BC"/>
    <w:rsid w:val="000B7BAB"/>
    <w:rsid w:val="000B7DFE"/>
    <w:rsid w:val="000C2C9F"/>
    <w:rsid w:val="000C5A34"/>
    <w:rsid w:val="000D0C8C"/>
    <w:rsid w:val="000D4D68"/>
    <w:rsid w:val="000D66BB"/>
    <w:rsid w:val="000D72D1"/>
    <w:rsid w:val="000D73A1"/>
    <w:rsid w:val="000E16C2"/>
    <w:rsid w:val="000F64F5"/>
    <w:rsid w:val="000F748D"/>
    <w:rsid w:val="00101515"/>
    <w:rsid w:val="001079E1"/>
    <w:rsid w:val="00114C18"/>
    <w:rsid w:val="0011531E"/>
    <w:rsid w:val="0012109A"/>
    <w:rsid w:val="00122BF4"/>
    <w:rsid w:val="001302D2"/>
    <w:rsid w:val="00130FD0"/>
    <w:rsid w:val="0013179C"/>
    <w:rsid w:val="00136E0C"/>
    <w:rsid w:val="0014032B"/>
    <w:rsid w:val="00142A1C"/>
    <w:rsid w:val="00151BB7"/>
    <w:rsid w:val="0015302A"/>
    <w:rsid w:val="00153A6B"/>
    <w:rsid w:val="001603DE"/>
    <w:rsid w:val="0016062A"/>
    <w:rsid w:val="00163F22"/>
    <w:rsid w:val="001667B6"/>
    <w:rsid w:val="00167AEC"/>
    <w:rsid w:val="00176775"/>
    <w:rsid w:val="00176783"/>
    <w:rsid w:val="00180BC6"/>
    <w:rsid w:val="00180D89"/>
    <w:rsid w:val="00181FD3"/>
    <w:rsid w:val="0018261A"/>
    <w:rsid w:val="0018766E"/>
    <w:rsid w:val="00193EA9"/>
    <w:rsid w:val="001A7F59"/>
    <w:rsid w:val="001B1096"/>
    <w:rsid w:val="001B47EF"/>
    <w:rsid w:val="001C18F2"/>
    <w:rsid w:val="001D22AC"/>
    <w:rsid w:val="001D4487"/>
    <w:rsid w:val="001D51A9"/>
    <w:rsid w:val="001D76DB"/>
    <w:rsid w:val="001E1266"/>
    <w:rsid w:val="001E2D48"/>
    <w:rsid w:val="001E3D9C"/>
    <w:rsid w:val="001E61C1"/>
    <w:rsid w:val="00202750"/>
    <w:rsid w:val="00205673"/>
    <w:rsid w:val="00210EFF"/>
    <w:rsid w:val="00216A72"/>
    <w:rsid w:val="00221DD2"/>
    <w:rsid w:val="002274E9"/>
    <w:rsid w:val="00231ECE"/>
    <w:rsid w:val="002330A5"/>
    <w:rsid w:val="00233784"/>
    <w:rsid w:val="002353B8"/>
    <w:rsid w:val="0025048F"/>
    <w:rsid w:val="00251456"/>
    <w:rsid w:val="002537E7"/>
    <w:rsid w:val="00255A4F"/>
    <w:rsid w:val="00256143"/>
    <w:rsid w:val="00274D78"/>
    <w:rsid w:val="0027579A"/>
    <w:rsid w:val="002856C7"/>
    <w:rsid w:val="002873F4"/>
    <w:rsid w:val="00292420"/>
    <w:rsid w:val="00292E93"/>
    <w:rsid w:val="002A0E7E"/>
    <w:rsid w:val="002B16D2"/>
    <w:rsid w:val="002B26F2"/>
    <w:rsid w:val="002C55E1"/>
    <w:rsid w:val="002C6112"/>
    <w:rsid w:val="002D07F3"/>
    <w:rsid w:val="002D09FF"/>
    <w:rsid w:val="002D1A61"/>
    <w:rsid w:val="002D2F2E"/>
    <w:rsid w:val="002D488D"/>
    <w:rsid w:val="002D48F9"/>
    <w:rsid w:val="002E146B"/>
    <w:rsid w:val="002E38C7"/>
    <w:rsid w:val="002E49C5"/>
    <w:rsid w:val="002E6D62"/>
    <w:rsid w:val="002F1635"/>
    <w:rsid w:val="002F4091"/>
    <w:rsid w:val="002F61BB"/>
    <w:rsid w:val="002F6DAF"/>
    <w:rsid w:val="0030021D"/>
    <w:rsid w:val="003026F4"/>
    <w:rsid w:val="00306752"/>
    <w:rsid w:val="003159EF"/>
    <w:rsid w:val="0031784C"/>
    <w:rsid w:val="00321BD2"/>
    <w:rsid w:val="00322BB3"/>
    <w:rsid w:val="00323031"/>
    <w:rsid w:val="00324631"/>
    <w:rsid w:val="00325758"/>
    <w:rsid w:val="0033054D"/>
    <w:rsid w:val="00330C7C"/>
    <w:rsid w:val="003413F2"/>
    <w:rsid w:val="00342CB7"/>
    <w:rsid w:val="00343B76"/>
    <w:rsid w:val="003473E9"/>
    <w:rsid w:val="00356B71"/>
    <w:rsid w:val="003664B9"/>
    <w:rsid w:val="00377C38"/>
    <w:rsid w:val="00385CB8"/>
    <w:rsid w:val="003868D5"/>
    <w:rsid w:val="00386CB8"/>
    <w:rsid w:val="003870B8"/>
    <w:rsid w:val="003B004E"/>
    <w:rsid w:val="003B474D"/>
    <w:rsid w:val="003B4CD6"/>
    <w:rsid w:val="003D0A2F"/>
    <w:rsid w:val="003E54D1"/>
    <w:rsid w:val="003E64AD"/>
    <w:rsid w:val="003F05D4"/>
    <w:rsid w:val="003F17CE"/>
    <w:rsid w:val="003F22E5"/>
    <w:rsid w:val="004003A7"/>
    <w:rsid w:val="00400660"/>
    <w:rsid w:val="0040071C"/>
    <w:rsid w:val="00401A88"/>
    <w:rsid w:val="00404FA4"/>
    <w:rsid w:val="00405845"/>
    <w:rsid w:val="00413A66"/>
    <w:rsid w:val="0041416A"/>
    <w:rsid w:val="004212BE"/>
    <w:rsid w:val="00423861"/>
    <w:rsid w:val="00433EC8"/>
    <w:rsid w:val="00434A7C"/>
    <w:rsid w:val="004458D0"/>
    <w:rsid w:val="00455A18"/>
    <w:rsid w:val="00456497"/>
    <w:rsid w:val="0046653F"/>
    <w:rsid w:val="004726AA"/>
    <w:rsid w:val="00485485"/>
    <w:rsid w:val="004905B1"/>
    <w:rsid w:val="00497941"/>
    <w:rsid w:val="004A255A"/>
    <w:rsid w:val="004A3B1D"/>
    <w:rsid w:val="004B2DEE"/>
    <w:rsid w:val="004B3F00"/>
    <w:rsid w:val="004B570D"/>
    <w:rsid w:val="004C11E6"/>
    <w:rsid w:val="004C1E96"/>
    <w:rsid w:val="004C314B"/>
    <w:rsid w:val="004C710A"/>
    <w:rsid w:val="004D147F"/>
    <w:rsid w:val="004D2B4A"/>
    <w:rsid w:val="004D4A90"/>
    <w:rsid w:val="004D7587"/>
    <w:rsid w:val="004E012C"/>
    <w:rsid w:val="004E29CC"/>
    <w:rsid w:val="004F4620"/>
    <w:rsid w:val="004F58F3"/>
    <w:rsid w:val="004F5FA2"/>
    <w:rsid w:val="004F66AE"/>
    <w:rsid w:val="00500AE0"/>
    <w:rsid w:val="00503C1A"/>
    <w:rsid w:val="00504210"/>
    <w:rsid w:val="005051A8"/>
    <w:rsid w:val="00512048"/>
    <w:rsid w:val="00516178"/>
    <w:rsid w:val="00516FF1"/>
    <w:rsid w:val="00530B1E"/>
    <w:rsid w:val="0053283A"/>
    <w:rsid w:val="00532958"/>
    <w:rsid w:val="00534E61"/>
    <w:rsid w:val="00535156"/>
    <w:rsid w:val="005352F7"/>
    <w:rsid w:val="00535EB0"/>
    <w:rsid w:val="0054397A"/>
    <w:rsid w:val="00543FAD"/>
    <w:rsid w:val="00546230"/>
    <w:rsid w:val="005472D7"/>
    <w:rsid w:val="00552581"/>
    <w:rsid w:val="005532D2"/>
    <w:rsid w:val="00562E7C"/>
    <w:rsid w:val="0056743A"/>
    <w:rsid w:val="00576BDE"/>
    <w:rsid w:val="00577136"/>
    <w:rsid w:val="005841B7"/>
    <w:rsid w:val="00587EBC"/>
    <w:rsid w:val="00590D89"/>
    <w:rsid w:val="005A1BE8"/>
    <w:rsid w:val="005A3227"/>
    <w:rsid w:val="005A363A"/>
    <w:rsid w:val="005A368D"/>
    <w:rsid w:val="005B160E"/>
    <w:rsid w:val="005B2831"/>
    <w:rsid w:val="005C0C3D"/>
    <w:rsid w:val="005C170A"/>
    <w:rsid w:val="005C1991"/>
    <w:rsid w:val="005C2216"/>
    <w:rsid w:val="005C2F44"/>
    <w:rsid w:val="005D06DB"/>
    <w:rsid w:val="005E2336"/>
    <w:rsid w:val="005F129E"/>
    <w:rsid w:val="006101DE"/>
    <w:rsid w:val="00611506"/>
    <w:rsid w:val="00620A51"/>
    <w:rsid w:val="00621230"/>
    <w:rsid w:val="006324CB"/>
    <w:rsid w:val="00633059"/>
    <w:rsid w:val="00641986"/>
    <w:rsid w:val="00641A3C"/>
    <w:rsid w:val="0064390B"/>
    <w:rsid w:val="00653457"/>
    <w:rsid w:val="00655954"/>
    <w:rsid w:val="00655CA0"/>
    <w:rsid w:val="0067133D"/>
    <w:rsid w:val="00672DA6"/>
    <w:rsid w:val="00676FA3"/>
    <w:rsid w:val="00680D75"/>
    <w:rsid w:val="006829AE"/>
    <w:rsid w:val="00685AEC"/>
    <w:rsid w:val="006A0271"/>
    <w:rsid w:val="006A24CA"/>
    <w:rsid w:val="006A3708"/>
    <w:rsid w:val="006B6DC6"/>
    <w:rsid w:val="006C2DF8"/>
    <w:rsid w:val="006E118A"/>
    <w:rsid w:val="006E1F96"/>
    <w:rsid w:val="006E24D4"/>
    <w:rsid w:val="006E6359"/>
    <w:rsid w:val="006F1996"/>
    <w:rsid w:val="006F55D5"/>
    <w:rsid w:val="006F605C"/>
    <w:rsid w:val="00707D42"/>
    <w:rsid w:val="00711570"/>
    <w:rsid w:val="0071197C"/>
    <w:rsid w:val="00712D03"/>
    <w:rsid w:val="00713592"/>
    <w:rsid w:val="00713B28"/>
    <w:rsid w:val="0072253C"/>
    <w:rsid w:val="00723D48"/>
    <w:rsid w:val="00740663"/>
    <w:rsid w:val="007445B6"/>
    <w:rsid w:val="00745B39"/>
    <w:rsid w:val="0076316B"/>
    <w:rsid w:val="00764677"/>
    <w:rsid w:val="00766AFC"/>
    <w:rsid w:val="00770035"/>
    <w:rsid w:val="00770E5C"/>
    <w:rsid w:val="007819F2"/>
    <w:rsid w:val="00794474"/>
    <w:rsid w:val="00794D7E"/>
    <w:rsid w:val="007967E9"/>
    <w:rsid w:val="007A010E"/>
    <w:rsid w:val="007B0D9A"/>
    <w:rsid w:val="007B3A15"/>
    <w:rsid w:val="007B5BDB"/>
    <w:rsid w:val="007B716B"/>
    <w:rsid w:val="007C114E"/>
    <w:rsid w:val="007C50CF"/>
    <w:rsid w:val="007D1444"/>
    <w:rsid w:val="007D1642"/>
    <w:rsid w:val="007E1D5F"/>
    <w:rsid w:val="007E592D"/>
    <w:rsid w:val="007E5E18"/>
    <w:rsid w:val="00802226"/>
    <w:rsid w:val="00804C91"/>
    <w:rsid w:val="00804C9B"/>
    <w:rsid w:val="00806E8B"/>
    <w:rsid w:val="00811A31"/>
    <w:rsid w:val="00811E06"/>
    <w:rsid w:val="00813B47"/>
    <w:rsid w:val="008150A0"/>
    <w:rsid w:val="00817E0F"/>
    <w:rsid w:val="008200B0"/>
    <w:rsid w:val="00822C05"/>
    <w:rsid w:val="0082378A"/>
    <w:rsid w:val="00823CCC"/>
    <w:rsid w:val="0082516C"/>
    <w:rsid w:val="00834A67"/>
    <w:rsid w:val="0084063B"/>
    <w:rsid w:val="00843E90"/>
    <w:rsid w:val="00844CE6"/>
    <w:rsid w:val="00852E72"/>
    <w:rsid w:val="008554D4"/>
    <w:rsid w:val="00862148"/>
    <w:rsid w:val="00863925"/>
    <w:rsid w:val="00873B0A"/>
    <w:rsid w:val="0087481A"/>
    <w:rsid w:val="008751C3"/>
    <w:rsid w:val="008754A9"/>
    <w:rsid w:val="00881FF0"/>
    <w:rsid w:val="008873DB"/>
    <w:rsid w:val="008933CB"/>
    <w:rsid w:val="008A7D48"/>
    <w:rsid w:val="008B1744"/>
    <w:rsid w:val="008B6D0A"/>
    <w:rsid w:val="008C20B3"/>
    <w:rsid w:val="008C23C5"/>
    <w:rsid w:val="008C3D52"/>
    <w:rsid w:val="008D12F3"/>
    <w:rsid w:val="008D29DE"/>
    <w:rsid w:val="008D61BB"/>
    <w:rsid w:val="008E1DE7"/>
    <w:rsid w:val="008F6F11"/>
    <w:rsid w:val="008F6FEE"/>
    <w:rsid w:val="00901AC6"/>
    <w:rsid w:val="00906503"/>
    <w:rsid w:val="00906FE4"/>
    <w:rsid w:val="009233F8"/>
    <w:rsid w:val="0093765B"/>
    <w:rsid w:val="00950C13"/>
    <w:rsid w:val="009546C0"/>
    <w:rsid w:val="009570BF"/>
    <w:rsid w:val="00961927"/>
    <w:rsid w:val="0096531A"/>
    <w:rsid w:val="0097075B"/>
    <w:rsid w:val="0097140B"/>
    <w:rsid w:val="00973A0F"/>
    <w:rsid w:val="00993F03"/>
    <w:rsid w:val="009951E0"/>
    <w:rsid w:val="00997662"/>
    <w:rsid w:val="00997962"/>
    <w:rsid w:val="009A45C7"/>
    <w:rsid w:val="009A5A14"/>
    <w:rsid w:val="009A7027"/>
    <w:rsid w:val="009B305A"/>
    <w:rsid w:val="009B4CCB"/>
    <w:rsid w:val="009B5524"/>
    <w:rsid w:val="009C23E7"/>
    <w:rsid w:val="009C4676"/>
    <w:rsid w:val="009C6CC0"/>
    <w:rsid w:val="009D2C8E"/>
    <w:rsid w:val="009D3093"/>
    <w:rsid w:val="009D5053"/>
    <w:rsid w:val="009E130F"/>
    <w:rsid w:val="009E169B"/>
    <w:rsid w:val="009E2AA6"/>
    <w:rsid w:val="009E5568"/>
    <w:rsid w:val="009E6DBF"/>
    <w:rsid w:val="009F6E28"/>
    <w:rsid w:val="009F6FFB"/>
    <w:rsid w:val="00A13C7C"/>
    <w:rsid w:val="00A2142A"/>
    <w:rsid w:val="00A24264"/>
    <w:rsid w:val="00A2503B"/>
    <w:rsid w:val="00A268A6"/>
    <w:rsid w:val="00A27132"/>
    <w:rsid w:val="00A37BB7"/>
    <w:rsid w:val="00A46C03"/>
    <w:rsid w:val="00A51FD1"/>
    <w:rsid w:val="00A53511"/>
    <w:rsid w:val="00A55734"/>
    <w:rsid w:val="00A6189E"/>
    <w:rsid w:val="00A66E26"/>
    <w:rsid w:val="00A67FF4"/>
    <w:rsid w:val="00A7019F"/>
    <w:rsid w:val="00A75E47"/>
    <w:rsid w:val="00A8012B"/>
    <w:rsid w:val="00A80AD2"/>
    <w:rsid w:val="00A811CA"/>
    <w:rsid w:val="00A81A17"/>
    <w:rsid w:val="00A862BA"/>
    <w:rsid w:val="00A912EA"/>
    <w:rsid w:val="00A96615"/>
    <w:rsid w:val="00AB02A6"/>
    <w:rsid w:val="00AB0652"/>
    <w:rsid w:val="00AB4F67"/>
    <w:rsid w:val="00AC1983"/>
    <w:rsid w:val="00AC4A0F"/>
    <w:rsid w:val="00AC750D"/>
    <w:rsid w:val="00AD0071"/>
    <w:rsid w:val="00AD568E"/>
    <w:rsid w:val="00AE1EA2"/>
    <w:rsid w:val="00AE2455"/>
    <w:rsid w:val="00AE2827"/>
    <w:rsid w:val="00AE2BA8"/>
    <w:rsid w:val="00AE341F"/>
    <w:rsid w:val="00AE6863"/>
    <w:rsid w:val="00AF1073"/>
    <w:rsid w:val="00AF63E2"/>
    <w:rsid w:val="00AF7BCC"/>
    <w:rsid w:val="00B1204C"/>
    <w:rsid w:val="00B14236"/>
    <w:rsid w:val="00B315F1"/>
    <w:rsid w:val="00B32255"/>
    <w:rsid w:val="00B332F2"/>
    <w:rsid w:val="00B3590F"/>
    <w:rsid w:val="00B43FCE"/>
    <w:rsid w:val="00B47687"/>
    <w:rsid w:val="00B47B25"/>
    <w:rsid w:val="00B529D3"/>
    <w:rsid w:val="00B620D6"/>
    <w:rsid w:val="00B62B3C"/>
    <w:rsid w:val="00B63487"/>
    <w:rsid w:val="00B643D3"/>
    <w:rsid w:val="00B65CC9"/>
    <w:rsid w:val="00B70732"/>
    <w:rsid w:val="00B7568F"/>
    <w:rsid w:val="00B763FB"/>
    <w:rsid w:val="00B76EC1"/>
    <w:rsid w:val="00B805BF"/>
    <w:rsid w:val="00B85E55"/>
    <w:rsid w:val="00BB27CB"/>
    <w:rsid w:val="00BB28DD"/>
    <w:rsid w:val="00BB2A89"/>
    <w:rsid w:val="00BB316C"/>
    <w:rsid w:val="00BB6A98"/>
    <w:rsid w:val="00BC07E7"/>
    <w:rsid w:val="00BD67E3"/>
    <w:rsid w:val="00BE5D0D"/>
    <w:rsid w:val="00BF3A0F"/>
    <w:rsid w:val="00BF62CB"/>
    <w:rsid w:val="00C0134C"/>
    <w:rsid w:val="00C23BD3"/>
    <w:rsid w:val="00C249E2"/>
    <w:rsid w:val="00C3016A"/>
    <w:rsid w:val="00C333A8"/>
    <w:rsid w:val="00C33F7E"/>
    <w:rsid w:val="00C37FC6"/>
    <w:rsid w:val="00C40242"/>
    <w:rsid w:val="00C4227C"/>
    <w:rsid w:val="00C425C9"/>
    <w:rsid w:val="00C44AA5"/>
    <w:rsid w:val="00C50E97"/>
    <w:rsid w:val="00C55970"/>
    <w:rsid w:val="00C60CB8"/>
    <w:rsid w:val="00C622FC"/>
    <w:rsid w:val="00C62966"/>
    <w:rsid w:val="00C70868"/>
    <w:rsid w:val="00C708D6"/>
    <w:rsid w:val="00C862EA"/>
    <w:rsid w:val="00C87EF4"/>
    <w:rsid w:val="00C91B88"/>
    <w:rsid w:val="00C922BB"/>
    <w:rsid w:val="00CA1AA7"/>
    <w:rsid w:val="00CA2034"/>
    <w:rsid w:val="00CA4935"/>
    <w:rsid w:val="00CA5453"/>
    <w:rsid w:val="00CB33FA"/>
    <w:rsid w:val="00CB5E7D"/>
    <w:rsid w:val="00CB66B0"/>
    <w:rsid w:val="00CC33E1"/>
    <w:rsid w:val="00CD0E3C"/>
    <w:rsid w:val="00CD1388"/>
    <w:rsid w:val="00CD3F9E"/>
    <w:rsid w:val="00CE3A7E"/>
    <w:rsid w:val="00CE5925"/>
    <w:rsid w:val="00CE63DC"/>
    <w:rsid w:val="00CF0DDC"/>
    <w:rsid w:val="00CF15DB"/>
    <w:rsid w:val="00CF1F47"/>
    <w:rsid w:val="00CF404E"/>
    <w:rsid w:val="00CF7711"/>
    <w:rsid w:val="00D0011F"/>
    <w:rsid w:val="00D02A58"/>
    <w:rsid w:val="00D10833"/>
    <w:rsid w:val="00D10960"/>
    <w:rsid w:val="00D109E8"/>
    <w:rsid w:val="00D136BD"/>
    <w:rsid w:val="00D16055"/>
    <w:rsid w:val="00D16378"/>
    <w:rsid w:val="00D17CAB"/>
    <w:rsid w:val="00D235C2"/>
    <w:rsid w:val="00D24267"/>
    <w:rsid w:val="00D30507"/>
    <w:rsid w:val="00D42554"/>
    <w:rsid w:val="00D433E6"/>
    <w:rsid w:val="00D447A5"/>
    <w:rsid w:val="00D54860"/>
    <w:rsid w:val="00D55CEA"/>
    <w:rsid w:val="00D55E33"/>
    <w:rsid w:val="00D622AE"/>
    <w:rsid w:val="00D626CC"/>
    <w:rsid w:val="00D67CB5"/>
    <w:rsid w:val="00D7039A"/>
    <w:rsid w:val="00D71157"/>
    <w:rsid w:val="00D72DE6"/>
    <w:rsid w:val="00D736FD"/>
    <w:rsid w:val="00D764A0"/>
    <w:rsid w:val="00D83FC5"/>
    <w:rsid w:val="00D91B22"/>
    <w:rsid w:val="00D94B93"/>
    <w:rsid w:val="00D967CD"/>
    <w:rsid w:val="00D96B85"/>
    <w:rsid w:val="00DA00E5"/>
    <w:rsid w:val="00DA225B"/>
    <w:rsid w:val="00DA7F7E"/>
    <w:rsid w:val="00DB18D8"/>
    <w:rsid w:val="00DB32AF"/>
    <w:rsid w:val="00DB3DA0"/>
    <w:rsid w:val="00DB7AF8"/>
    <w:rsid w:val="00DC009D"/>
    <w:rsid w:val="00DC049C"/>
    <w:rsid w:val="00DC22E9"/>
    <w:rsid w:val="00DC2300"/>
    <w:rsid w:val="00DD0614"/>
    <w:rsid w:val="00DD109A"/>
    <w:rsid w:val="00DD1227"/>
    <w:rsid w:val="00DD4C98"/>
    <w:rsid w:val="00DD7520"/>
    <w:rsid w:val="00DD7B9F"/>
    <w:rsid w:val="00DE1853"/>
    <w:rsid w:val="00DE19D3"/>
    <w:rsid w:val="00DE4062"/>
    <w:rsid w:val="00DE4860"/>
    <w:rsid w:val="00DE4BAB"/>
    <w:rsid w:val="00DE77F1"/>
    <w:rsid w:val="00DF1BF9"/>
    <w:rsid w:val="00DF1E3B"/>
    <w:rsid w:val="00DF3363"/>
    <w:rsid w:val="00DF7E92"/>
    <w:rsid w:val="00E12B51"/>
    <w:rsid w:val="00E12C30"/>
    <w:rsid w:val="00E16955"/>
    <w:rsid w:val="00E20291"/>
    <w:rsid w:val="00E2043A"/>
    <w:rsid w:val="00E208B9"/>
    <w:rsid w:val="00E32EEC"/>
    <w:rsid w:val="00E417A6"/>
    <w:rsid w:val="00E54A48"/>
    <w:rsid w:val="00E55762"/>
    <w:rsid w:val="00E622D4"/>
    <w:rsid w:val="00E65081"/>
    <w:rsid w:val="00E65754"/>
    <w:rsid w:val="00E67191"/>
    <w:rsid w:val="00E71065"/>
    <w:rsid w:val="00E755DD"/>
    <w:rsid w:val="00E75D59"/>
    <w:rsid w:val="00E776EC"/>
    <w:rsid w:val="00E818BB"/>
    <w:rsid w:val="00E8636C"/>
    <w:rsid w:val="00E86D16"/>
    <w:rsid w:val="00E92754"/>
    <w:rsid w:val="00E948C7"/>
    <w:rsid w:val="00EA0395"/>
    <w:rsid w:val="00EA0B56"/>
    <w:rsid w:val="00EA1D35"/>
    <w:rsid w:val="00EB596F"/>
    <w:rsid w:val="00EB5D04"/>
    <w:rsid w:val="00EC02AE"/>
    <w:rsid w:val="00EC3E64"/>
    <w:rsid w:val="00EC4AD0"/>
    <w:rsid w:val="00EC64DF"/>
    <w:rsid w:val="00ED32E8"/>
    <w:rsid w:val="00ED3335"/>
    <w:rsid w:val="00EE064B"/>
    <w:rsid w:val="00EE373D"/>
    <w:rsid w:val="00EF0B67"/>
    <w:rsid w:val="00F00054"/>
    <w:rsid w:val="00F006D1"/>
    <w:rsid w:val="00F04B37"/>
    <w:rsid w:val="00F053A6"/>
    <w:rsid w:val="00F06E87"/>
    <w:rsid w:val="00F11B51"/>
    <w:rsid w:val="00F241D9"/>
    <w:rsid w:val="00F3175E"/>
    <w:rsid w:val="00F3240C"/>
    <w:rsid w:val="00F404F7"/>
    <w:rsid w:val="00F42EF6"/>
    <w:rsid w:val="00F43B68"/>
    <w:rsid w:val="00F44C24"/>
    <w:rsid w:val="00F5008C"/>
    <w:rsid w:val="00F5431D"/>
    <w:rsid w:val="00F55A96"/>
    <w:rsid w:val="00F55B24"/>
    <w:rsid w:val="00F6232B"/>
    <w:rsid w:val="00F654EC"/>
    <w:rsid w:val="00F700AD"/>
    <w:rsid w:val="00F70B57"/>
    <w:rsid w:val="00F73648"/>
    <w:rsid w:val="00F7458D"/>
    <w:rsid w:val="00F74EEE"/>
    <w:rsid w:val="00F773CE"/>
    <w:rsid w:val="00F825ED"/>
    <w:rsid w:val="00F86A4A"/>
    <w:rsid w:val="00F90E7C"/>
    <w:rsid w:val="00F92B0E"/>
    <w:rsid w:val="00F936CA"/>
    <w:rsid w:val="00F93753"/>
    <w:rsid w:val="00FA08FF"/>
    <w:rsid w:val="00FB28F6"/>
    <w:rsid w:val="00FB3E02"/>
    <w:rsid w:val="00FC4349"/>
    <w:rsid w:val="00FE5979"/>
    <w:rsid w:val="00FE7D82"/>
    <w:rsid w:val="00FF5A0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152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A34"/>
    <w:pPr>
      <w:keepNext/>
      <w:spacing w:after="280" w:line="280" w:lineRule="atLeast"/>
    </w:pPr>
    <w:rPr>
      <w:rFonts w:ascii="Arial" w:hAnsi="Arial"/>
      <w:sz w:val="22"/>
      <w:lang w:eastAsia="en-US"/>
    </w:rPr>
  </w:style>
  <w:style w:type="paragraph" w:styleId="Heading1">
    <w:name w:val="heading 1"/>
    <w:basedOn w:val="Normal"/>
    <w:next w:val="Normal"/>
    <w:qFormat/>
    <w:rsid w:val="00423861"/>
    <w:pPr>
      <w:numPr>
        <w:numId w:val="38"/>
      </w:numPr>
      <w:tabs>
        <w:tab w:val="clear" w:pos="723"/>
        <w:tab w:val="num" w:pos="0"/>
      </w:tabs>
      <w:ind w:left="0" w:hanging="720"/>
      <w:outlineLvl w:val="0"/>
    </w:pPr>
    <w:rPr>
      <w:rFonts w:ascii="Arial Bold" w:hAnsi="Arial Bold"/>
      <w:b/>
      <w:caps/>
      <w:kern w:val="32"/>
      <w:szCs w:val="32"/>
    </w:rPr>
  </w:style>
  <w:style w:type="paragraph" w:styleId="Heading2">
    <w:name w:val="heading 2"/>
    <w:basedOn w:val="Normal"/>
    <w:next w:val="Normal"/>
    <w:qFormat/>
    <w:rsid w:val="00176783"/>
    <w:pPr>
      <w:keepNext w:val="0"/>
      <w:widowControl w:val="0"/>
      <w:numPr>
        <w:ilvl w:val="1"/>
        <w:numId w:val="38"/>
      </w:numPr>
      <w:tabs>
        <w:tab w:val="clear" w:pos="720"/>
      </w:tabs>
      <w:ind w:left="0"/>
      <w:outlineLvl w:val="1"/>
    </w:pPr>
    <w:rPr>
      <w:rFonts w:cs="Arial"/>
      <w:bCs/>
      <w:iCs/>
      <w:szCs w:val="28"/>
    </w:rPr>
  </w:style>
  <w:style w:type="paragraph" w:styleId="Heading3">
    <w:name w:val="heading 3"/>
    <w:basedOn w:val="Normal"/>
    <w:next w:val="Normal"/>
    <w:qFormat/>
    <w:rsid w:val="00423861"/>
    <w:pPr>
      <w:keepNext w:val="0"/>
      <w:widowControl w:val="0"/>
      <w:numPr>
        <w:ilvl w:val="2"/>
        <w:numId w:val="38"/>
      </w:numPr>
      <w:outlineLvl w:val="2"/>
    </w:pPr>
    <w:rPr>
      <w:rFonts w:cs="Arial"/>
      <w:bCs/>
      <w:szCs w:val="26"/>
    </w:rPr>
  </w:style>
  <w:style w:type="paragraph" w:styleId="Heading4">
    <w:name w:val="heading 4"/>
    <w:basedOn w:val="Normal"/>
    <w:next w:val="Normal"/>
    <w:qFormat/>
    <w:rsid w:val="009E6DBF"/>
    <w:pPr>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32"/>
      </w:numPr>
    </w:pPr>
  </w:style>
  <w:style w:type="paragraph" w:styleId="ListBullet2">
    <w:name w:val="List Bullet 2"/>
    <w:basedOn w:val="ListBullet"/>
    <w:rsid w:val="00C708D6"/>
    <w:pPr>
      <w:numPr>
        <w:numId w:val="33"/>
      </w:numPr>
      <w:tabs>
        <w:tab w:val="clear" w:pos="643"/>
        <w:tab w:val="num" w:pos="720"/>
      </w:tabs>
      <w:ind w:left="720"/>
    </w:pPr>
  </w:style>
  <w:style w:type="paragraph" w:styleId="ListBullet3">
    <w:name w:val="List Bullet 3"/>
    <w:basedOn w:val="ListBullet2"/>
    <w:rsid w:val="00C708D6"/>
    <w:pPr>
      <w:numPr>
        <w:numId w:val="34"/>
      </w:numPr>
      <w:tabs>
        <w:tab w:val="clear" w:pos="926"/>
        <w:tab w:val="num" w:pos="1080"/>
      </w:tabs>
      <w:ind w:left="720" w:firstLine="0"/>
    </w:pPr>
  </w:style>
  <w:style w:type="paragraph" w:styleId="ListBullet4">
    <w:name w:val="List Bullet 4"/>
    <w:basedOn w:val="ListBullet3"/>
    <w:rsid w:val="00C708D6"/>
    <w:pPr>
      <w:numPr>
        <w:numId w:val="35"/>
      </w:numPr>
      <w:tabs>
        <w:tab w:val="clear" w:pos="1209"/>
        <w:tab w:val="left" w:pos="1435"/>
      </w:tabs>
      <w:ind w:left="1434" w:hanging="357"/>
    </w:pPr>
  </w:style>
  <w:style w:type="paragraph" w:styleId="ListBullet5">
    <w:name w:val="List Bullet 5"/>
    <w:basedOn w:val="ListBullet4"/>
    <w:rsid w:val="00485485"/>
    <w:pPr>
      <w:numPr>
        <w:numId w:val="36"/>
      </w:numPr>
      <w:tabs>
        <w:tab w:val="clear" w:pos="1435"/>
        <w:tab w:val="clear" w:pos="1492"/>
        <w:tab w:val="num" w:pos="1794"/>
      </w:tabs>
      <w:ind w:left="1794"/>
    </w:pPr>
  </w:style>
  <w:style w:type="paragraph" w:styleId="Header">
    <w:name w:val="header"/>
    <w:basedOn w:val="Normal"/>
    <w:rsid w:val="00180D89"/>
    <w:pPr>
      <w:tabs>
        <w:tab w:val="center" w:pos="4153"/>
        <w:tab w:val="right" w:pos="8306"/>
      </w:tabs>
    </w:pPr>
  </w:style>
  <w:style w:type="paragraph" w:styleId="Footer">
    <w:name w:val="footer"/>
    <w:basedOn w:val="Normal"/>
    <w:rsid w:val="00AC4A0F"/>
    <w:pPr>
      <w:tabs>
        <w:tab w:val="center" w:pos="4153"/>
        <w:tab w:val="right" w:pos="8306"/>
      </w:tabs>
    </w:pPr>
    <w:rPr>
      <w:sz w:val="16"/>
    </w:rPr>
  </w:style>
  <w:style w:type="table" w:styleId="TableGrid">
    <w:name w:val="Table Grid"/>
    <w:basedOn w:val="TableNormal"/>
    <w:rsid w:val="004A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1BB7"/>
  </w:style>
  <w:style w:type="paragraph" w:styleId="BalloonText">
    <w:name w:val="Balloon Text"/>
    <w:basedOn w:val="Normal"/>
    <w:semiHidden/>
    <w:rsid w:val="00ED3335"/>
    <w:rPr>
      <w:rFonts w:ascii="Tahoma" w:hAnsi="Tahoma" w:cs="Tahoma"/>
      <w:sz w:val="16"/>
      <w:szCs w:val="16"/>
    </w:rPr>
  </w:style>
  <w:style w:type="character" w:styleId="CommentReference">
    <w:name w:val="annotation reference"/>
    <w:semiHidden/>
    <w:rsid w:val="00503C1A"/>
    <w:rPr>
      <w:sz w:val="16"/>
      <w:szCs w:val="16"/>
    </w:rPr>
  </w:style>
  <w:style w:type="paragraph" w:styleId="CommentText">
    <w:name w:val="annotation text"/>
    <w:basedOn w:val="Normal"/>
    <w:semiHidden/>
    <w:rsid w:val="00503C1A"/>
    <w:rPr>
      <w:sz w:val="20"/>
    </w:rPr>
  </w:style>
  <w:style w:type="paragraph" w:styleId="CommentSubject">
    <w:name w:val="annotation subject"/>
    <w:basedOn w:val="CommentText"/>
    <w:next w:val="CommentText"/>
    <w:semiHidden/>
    <w:rsid w:val="00503C1A"/>
    <w:rPr>
      <w:b/>
      <w:bCs/>
    </w:rPr>
  </w:style>
  <w:style w:type="paragraph" w:styleId="Revision">
    <w:name w:val="Revision"/>
    <w:hidden/>
    <w:uiPriority w:val="99"/>
    <w:semiHidden/>
    <w:rsid w:val="008933C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AC0454-2DD4-4D6D-A503-3D260001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2023-03-27T00:10:00Z</dcterms:created>
  <dcterms:modified xsi:type="dcterms:W3CDTF">2023-03-27T00:10:00Z</dcterms:modified>
</cp:coreProperties>
</file>